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851"/>
        <w:jc w:val="both"/>
        <w:spacing w:line="283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/>
          <w:sz w:val="26"/>
          <w:szCs w:val="26"/>
        </w:rPr>
        <w:t xml:space="preserve">Опубликован доклад о земельных ресурсах Карелии</w:t>
      </w:r>
      <w:r>
        <w:rPr>
          <w:color w:val="000000"/>
          <w:sz w:val="26"/>
          <w:szCs w:val="26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  <w:r>
        <w:rPr>
          <w:color w:val="000000"/>
          <w:sz w:val="28"/>
          <w:szCs w:val="28"/>
        </w:rPr>
      </w:r>
    </w:p>
    <w:p>
      <w:pPr>
        <w:pStyle w:val="908"/>
        <w:ind w:firstLine="709"/>
        <w:jc w:val="both"/>
        <w:spacing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Республика Карелия </w:t>
      </w:r>
      <w:r>
        <w:rPr>
          <w:sz w:val="26"/>
          <w:szCs w:val="26"/>
        </w:rPr>
        <w:t xml:space="preserve">—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уникальный регион с обширной т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ерриторией, площадь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земельного фонда Карелии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составляет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18 052 тысячи гектаров.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Зе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мельный фонд республики выделяется среди других регион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ов России: более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80</w:t>
      </w:r>
      <w:r>
        <w:rPr>
          <w:sz w:val="26"/>
          <w:szCs w:val="26"/>
        </w:rPr>
        <w:t xml:space="preserve"> 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% те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рритории Карелии занимают земли лесного фонда, значительна и доля земель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водного фонда </w:t>
      </w:r>
      <w:r>
        <w:rPr>
          <w:sz w:val="26"/>
          <w:szCs w:val="26"/>
        </w:rPr>
        <w:t xml:space="preserve">— 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15</w:t>
      </w:r>
      <w:r>
        <w:rPr>
          <w:sz w:val="26"/>
          <w:szCs w:val="26"/>
        </w:rPr>
        <w:t xml:space="preserve"> 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%.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регионе тысячи озёр и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рек, есть выход к Белому морю,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при этом доля земель сельскохозяйственного назначения крайне мала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 xml:space="preserve">—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всего 1 %.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14:ligatures w14:val="none"/>
        </w:rPr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14:ligatures w14:val="none"/>
        </w:rPr>
      </w:r>
    </w:p>
    <w:p>
      <w:pPr>
        <w:pStyle w:val="908"/>
        <w:ind w:firstLine="709"/>
        <w:jc w:val="both"/>
        <w:spacing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Структу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ра земельного фонда Карелии отражает её природную специфику: это регион с огромным лесным и водным потенциалом, где возможности </w:t>
      </w:r>
      <w:r>
        <w:rPr>
          <w:rFonts w:ascii="Times New Roman" w:hAnsi="Times New Roman"/>
          <w:color w:val="000000"/>
          <w:sz w:val="26"/>
          <w:szCs w:val="26"/>
          <w:highlight w:val="white"/>
          <w:shd w:val="clear" w:color="auto" w:fill="ffffff"/>
        </w:rPr>
        <w:t xml:space="preserve">для сельского хозяйства объективно </w:t>
      </w:r>
      <w:r>
        <w:rPr>
          <w:rFonts w:ascii="Times New Roman" w:hAnsi="Times New Roman"/>
          <w:color w:val="000000"/>
          <w:sz w:val="26"/>
          <w:szCs w:val="26"/>
          <w:highlight w:val="white"/>
          <w:shd w:val="clear" w:color="auto" w:fill="ffffff"/>
        </w:rPr>
        <w:t xml:space="preserve">ограничены. </w:t>
      </w:r>
      <w:r>
        <w:rPr>
          <w:rFonts w:ascii="Times New Roman" w:hAnsi="Times New Roman"/>
          <w:color w:val="000000"/>
          <w:sz w:val="26"/>
          <w:szCs w:val="26"/>
          <w:highlight w:val="white"/>
          <w:shd w:val="clear" w:color="auto" w:fill="ffffff"/>
        </w:rPr>
        <w:t xml:space="preserve">Это во многом определяет особенности землепользования в регионе и подчёркивает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з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начимость при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родоохранных и лесохозяйственных задач.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14:ligatures w14:val="none"/>
        </w:rPr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14:ligatures w14:val="none"/>
        </w:rPr>
      </w:r>
    </w:p>
    <w:p>
      <w:pPr>
        <w:pStyle w:val="908"/>
        <w:ind w:firstLine="709"/>
        <w:jc w:val="both"/>
        <w:spacing w:line="360" w:lineRule="auto"/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fffff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Заместитель руководителя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Управления Росреес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тра по Республике Карелия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Владимир Карв</w:t>
      </w:r>
      <w:r>
        <w:rPr>
          <w:rFonts w:ascii="Times New Roman" w:hAnsi="Times New Roman"/>
          <w:color w:val="000000"/>
          <w:sz w:val="26"/>
          <w:szCs w:val="26"/>
          <w:highlight w:val="white"/>
          <w:shd w:val="clear" w:color="auto" w:fill="ffffff"/>
        </w:rPr>
        <w:t xml:space="preserve">онен </w:t>
      </w:r>
      <w:r>
        <w:rPr>
          <w:rFonts w:ascii="Times New Roman" w:hAnsi="Times New Roman"/>
          <w:color w:val="000000"/>
          <w:sz w:val="26"/>
          <w:szCs w:val="26"/>
          <w:highlight w:val="white"/>
          <w:shd w:val="clear" w:color="auto" w:fill="ffffff"/>
        </w:rPr>
        <w:t xml:space="preserve">отметил: «Е</w:t>
      </w:r>
      <w:r>
        <w:rPr>
          <w:rFonts w:ascii="Times New Roman" w:hAnsi="Times New Roman"/>
          <w:color w:val="000000"/>
          <w:sz w:val="26"/>
          <w:szCs w:val="26"/>
          <w:highlight w:val="white"/>
          <w:shd w:val="clear" w:color="auto" w:fill="ffffff"/>
        </w:rPr>
        <w:t xml:space="preserve">жегодный доклад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 xml:space="preserve">—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highlight w:val="white"/>
          <w:shd w:val="clear" w:color="auto" w:fill="ffffff"/>
        </w:rPr>
        <w:t xml:space="preserve">это не просто статистический отчёт, а комплексный аналитический инструмент. Он</w:t>
      </w:r>
      <w:r>
        <w:rPr>
          <w:rFonts w:ascii="Times New Roman" w:hAnsi="Times New Roman"/>
          <w:color w:val="000000"/>
          <w:sz w:val="26"/>
          <w:szCs w:val="26"/>
          <w:highlight w:val="white"/>
          <w:shd w:val="clear" w:color="auto" w:fill="ffffff"/>
        </w:rPr>
        <w:t xml:space="preserve"> обобщает данные наблюдения за земельными ресурсами региона, </w:t>
      </w:r>
      <w:r>
        <w:rPr>
          <w:rFonts w:ascii="Times New Roman" w:hAnsi="Times New Roman"/>
          <w:color w:val="000000"/>
          <w:sz w:val="26"/>
          <w:szCs w:val="26"/>
          <w:highlight w:val="white"/>
          <w:shd w:val="clear" w:color="auto" w:fill="ffffff"/>
        </w:rPr>
        <w:t xml:space="preserve">отражает мероприятия, реализуемые в Карелии в рамках госпрограммы «Национальная система пространственных данных» (НСПД), </w:t>
      </w:r>
      <w:r>
        <w:rPr>
          <w:rFonts w:ascii="Times New Roman" w:hAnsi="Times New Roman"/>
          <w:color w:val="000000"/>
          <w:sz w:val="26"/>
          <w:szCs w:val="26"/>
          <w:highlight w:val="white"/>
          <w:shd w:val="clear" w:color="auto" w:fill="ffffff"/>
        </w:rPr>
        <w:t xml:space="preserve">показывает </w:t>
      </w:r>
      <w:r>
        <w:rPr>
          <w:rFonts w:ascii="Times New Roman" w:hAnsi="Times New Roman"/>
          <w:color w:val="000000"/>
          <w:sz w:val="26"/>
          <w:szCs w:val="26"/>
          <w:highlight w:val="white"/>
          <w:shd w:val="clear" w:color="auto" w:fill="ffffff"/>
        </w:rPr>
        <w:t xml:space="preserve">динамику кадастрового учёта и регистрации прав, а также </w:t>
      </w:r>
      <w:r>
        <w:rPr>
          <w:rFonts w:ascii="Times New Roman" w:hAnsi="Times New Roman"/>
          <w:color w:val="000000"/>
          <w:sz w:val="26"/>
          <w:szCs w:val="26"/>
          <w:highlight w:val="white"/>
          <w:shd w:val="clear" w:color="auto" w:fill="ffffff"/>
        </w:rPr>
        <w:t xml:space="preserve">результаты гос</w:t>
      </w:r>
      <w:r>
        <w:rPr>
          <w:rFonts w:ascii="Times New Roman" w:hAnsi="Times New Roman"/>
          <w:color w:val="000000"/>
          <w:sz w:val="26"/>
          <w:szCs w:val="26"/>
          <w:highlight w:val="white"/>
          <w:shd w:val="clear" w:color="auto" w:fill="ffffff"/>
        </w:rPr>
        <w:t xml:space="preserve">ударственного земельного надзора и кадастровой оценки</w:t>
      </w:r>
      <w:r>
        <w:rPr>
          <w:rFonts w:ascii="Times New Roman" w:hAnsi="Times New Roman"/>
          <w:color w:val="000000"/>
          <w:sz w:val="26"/>
          <w:szCs w:val="26"/>
          <w:highlight w:val="white"/>
          <w:shd w:val="clear" w:color="auto" w:fill="ffffff"/>
        </w:rPr>
        <w:t xml:space="preserve">»</w:t>
      </w:r>
      <w:r>
        <w:rPr>
          <w:rFonts w:ascii="Times New Roman" w:hAnsi="Times New Roman"/>
          <w:color w:val="000000"/>
          <w:sz w:val="26"/>
          <w:szCs w:val="26"/>
          <w:highlight w:val="white"/>
          <w:shd w:val="clear" w:color="auto" w:fill="ffffff"/>
        </w:rPr>
        <w:t xml:space="preserve">.</w:t>
      </w:r>
      <w:r>
        <w:rPr>
          <w:rFonts w:ascii="Times New Roman" w:hAnsi="Times New Roman"/>
          <w:color w:val="000000"/>
          <w:sz w:val="26"/>
          <w:szCs w:val="26"/>
          <w:highlight w:val="white"/>
          <w:shd w:val="clear" w:color="auto" w:fill="ffffff"/>
          <w14:ligatures w14:val="none"/>
        </w:rPr>
      </w:r>
      <w:r>
        <w:rPr>
          <w:rFonts w:ascii="Times New Roman" w:hAnsi="Times New Roman"/>
          <w:color w:val="000000"/>
          <w:sz w:val="26"/>
          <w:szCs w:val="26"/>
          <w:highlight w:val="white"/>
          <w:shd w:val="clear" w:color="auto" w:fill="ffffff"/>
          <w14:ligatures w14:val="none"/>
        </w:rPr>
      </w:r>
    </w:p>
    <w:p>
      <w:pPr>
        <w:pStyle w:val="908"/>
        <w:ind w:firstLine="709"/>
        <w:jc w:val="both"/>
        <w:spacing w:line="360" w:lineRule="auto"/>
        <w:rPr>
          <w:rFonts w:ascii="Times New Roman" w:hAnsi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6"/>
          <w:szCs w:val="26"/>
          <w:highlight w:val="none"/>
          <w:shd w:val="clear" w:color="auto" w:fill="ffffff"/>
        </w:rPr>
        <w:t xml:space="preserve">«</w:t>
      </w:r>
      <w:r>
        <w:rPr>
          <w:rFonts w:ascii="Times New Roman" w:hAnsi="Times New Roman"/>
          <w:color w:val="000000"/>
          <w:sz w:val="26"/>
          <w:szCs w:val="26"/>
          <w:highlight w:val="white"/>
          <w:shd w:val="clear" w:color="auto" w:fill="ffffff"/>
        </w:rPr>
        <w:t xml:space="preserve">О</w:t>
      </w:r>
      <w:r>
        <w:rPr>
          <w:rFonts w:ascii="Times New Roman" w:hAnsi="Times New Roman"/>
          <w:color w:val="000000"/>
          <w:sz w:val="26"/>
          <w:szCs w:val="26"/>
          <w:highlight w:val="white"/>
          <w:shd w:val="clear" w:color="auto" w:fill="ffffff"/>
        </w:rPr>
        <w:t xml:space="preserve">публикованный докл</w:t>
      </w:r>
      <w:r>
        <w:rPr>
          <w:rFonts w:ascii="Times New Roman" w:hAnsi="Times New Roman"/>
          <w:color w:val="000000"/>
          <w:sz w:val="26"/>
          <w:szCs w:val="26"/>
          <w:highlight w:val="white"/>
          <w:shd w:val="clear" w:color="auto" w:fill="ffffff"/>
        </w:rPr>
        <w:t xml:space="preserve">ад даёт актуальную картину состояния земельных ресурсов Карелии. </w:t>
      </w:r>
      <w:r>
        <w:rPr>
          <w:rFonts w:ascii="Times New Roman" w:hAnsi="Times New Roman"/>
          <w:color w:val="000000"/>
          <w:sz w:val="26"/>
          <w:szCs w:val="26"/>
          <w:highlight w:val="white"/>
          <w:shd w:val="clear" w:color="auto" w:fill="ffffff"/>
        </w:rPr>
        <w:t xml:space="preserve">Это помогает эффективнее и прозрачнее управлять территориями в интересах жителей и способствует развитию региона</w:t>
      </w:r>
      <w:r>
        <w:rPr>
          <w:rFonts w:ascii="Times New Roman" w:hAnsi="Times New Roman"/>
          <w:color w:val="000000"/>
          <w:sz w:val="26"/>
          <w:szCs w:val="26"/>
          <w:highlight w:val="white"/>
          <w:shd w:val="clear" w:color="auto" w:fill="ffffff"/>
        </w:rPr>
        <w:t xml:space="preserve">»,</w:t>
      </w:r>
      <w:r>
        <w:rPr>
          <w:rFonts w:ascii="Times New Roman" w:hAnsi="Times New Roman"/>
          <w:color w:val="000000"/>
          <w:sz w:val="26"/>
          <w:szCs w:val="26"/>
          <w:highlight w:val="white"/>
          <w:shd w:val="clear" w:color="auto" w:fill="ffffff"/>
        </w:rPr>
        <w:t xml:space="preserve"> </w:t>
      </w:r>
      <w:r>
        <w:rPr>
          <w:sz w:val="26"/>
          <w:szCs w:val="26"/>
        </w:rPr>
        <w:t xml:space="preserve">—</w:t>
      </w:r>
      <w:r>
        <w:rPr>
          <w:rFonts w:ascii="Times New Roman" w:hAnsi="Times New Roman"/>
          <w:color w:val="000000"/>
          <w:sz w:val="26"/>
          <w:szCs w:val="26"/>
          <w:highlight w:val="white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highlight w:val="white"/>
          <w:shd w:val="clear" w:color="auto" w:fill="ffffff"/>
        </w:rPr>
        <w:t xml:space="preserve">прокомментировал</w:t>
      </w:r>
      <w:r>
        <w:rPr>
          <w:rFonts w:ascii="Times New Roman" w:hAnsi="Times New Roman"/>
          <w:color w:val="000000"/>
          <w:sz w:val="26"/>
          <w:szCs w:val="26"/>
          <w:highlight w:val="white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highlight w:val="white"/>
          <w:shd w:val="clear" w:color="auto" w:fill="ffffff"/>
        </w:rPr>
        <w:t xml:space="preserve">директор ГКУ РК «Управление земельными ресурсами» Михаил Есин.</w:t>
      </w:r>
      <w:r>
        <w:rPr>
          <w:rFonts w:ascii="Times New Roman" w:hAnsi="Times New Roman"/>
          <w:color w:val="000000"/>
          <w:sz w:val="26"/>
          <w:szCs w:val="26"/>
          <w:highlight w:val="white"/>
          <w14:ligatures w14:val="none"/>
        </w:rPr>
      </w:r>
      <w:r>
        <w:rPr>
          <w:rFonts w:ascii="Times New Roman" w:hAnsi="Times New Roman"/>
          <w:color w:val="000000"/>
          <w:sz w:val="26"/>
          <w:szCs w:val="26"/>
          <w:highlight w:val="white"/>
          <w14:ligatures w14:val="none"/>
        </w:rPr>
      </w:r>
    </w:p>
    <w:p>
      <w:pPr>
        <w:pStyle w:val="908"/>
        <w:ind w:firstLine="709"/>
        <w:jc w:val="both"/>
        <w:spacing w:line="360" w:lineRule="auto"/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fffff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6"/>
          <w:szCs w:val="26"/>
          <w:highlight w:val="white"/>
          <w:shd w:val="clear" w:color="auto" w:fill="ffffff"/>
        </w:rPr>
        <w:t xml:space="preserve">Полный текст доклада доступен в разделе Государственный мониторинг земель и землеустройство по ссылке:</w:t>
      </w:r>
      <w:r>
        <w:rPr>
          <w:rFonts w:ascii="Times New Roman" w:hAnsi="Times New Roman"/>
          <w:color w:val="00b0f0"/>
          <w:sz w:val="26"/>
          <w:szCs w:val="26"/>
          <w:highlight w:val="white"/>
          <w:shd w:val="clear" w:color="auto" w:fill="ffffff"/>
        </w:rPr>
        <w:t xml:space="preserve"> </w:t>
      </w:r>
      <w:hyperlink r:id="rId10" w:tooltip="https://rosreestr.gov.ru/open-service/statistika-i-analitika/10_gosudarstvennyy-monitoring-zemel-i-zemleustroystvo/" w:history="1">
        <w:r>
          <w:rPr>
            <w:rFonts w:ascii="Times New Roman" w:hAnsi="Times New Roman"/>
            <w:color w:val="00b0f0"/>
            <w:sz w:val="26"/>
            <w:szCs w:val="26"/>
            <w:highlight w:val="white"/>
            <w:shd w:val="clear" w:color="auto" w:fill="ffffff"/>
          </w:rPr>
        </w:r>
        <w:r>
          <w:rPr>
            <w:rFonts w:ascii="Times New Roman" w:hAnsi="Times New Roman"/>
            <w:color w:val="00b0f0"/>
            <w:sz w:val="26"/>
            <w:szCs w:val="26"/>
            <w:highlight w:val="white"/>
            <w:shd w:val="clear" w:color="auto" w:fill="ffffff"/>
          </w:rPr>
          <w:t xml:space="preserve">https://rosreestr.gov.ru/open-service/statistika-i-analitika/10_gosudarstvennyy-monitoring-zemel-i-zemleustroystvo/</w:t>
        </w:r>
        <w:r>
          <w:rPr>
            <w:rFonts w:ascii="Times New Roman" w:hAnsi="Times New Roman"/>
            <w:color w:val="000000"/>
            <w:sz w:val="26"/>
            <w:szCs w:val="26"/>
            <w:highlight w:val="none"/>
            <w:shd w:val="clear" w:color="auto" w:fill="ffffff"/>
          </w:rPr>
          <w:t xml:space="preserve"> </w:t>
        </w:r>
        <w:r>
          <w:rPr>
            <w:rFonts w:ascii="Times New Roman" w:hAnsi="Times New Roman"/>
            <w:color w:val="000000"/>
            <w:sz w:val="26"/>
            <w:szCs w:val="26"/>
            <w:highlight w:val="white"/>
            <w:shd w:val="clear" w:color="auto" w:fill="ffffff"/>
          </w:rPr>
        </w:r>
      </w:hyperlink>
      <w:r>
        <w:rPr>
          <w:rFonts w:ascii="Times New Roman" w:hAnsi="Times New Roman"/>
          <w:color w:val="000000"/>
          <w:sz w:val="26"/>
          <w:szCs w:val="26"/>
          <w:highlight w:val="none"/>
          <w:shd w:val="clear" w:color="auto" w:fill="ffffff"/>
          <w14:ligatures w14:val="none"/>
        </w:rPr>
        <w:t xml:space="preserve">.</w:t>
      </w:r>
      <w:r>
        <w:rPr>
          <w:rFonts w:ascii="Times New Roman" w:hAnsi="Times New Roman"/>
          <w:color w:val="000000"/>
          <w:sz w:val="26"/>
          <w:szCs w:val="26"/>
          <w:highlight w:val="white"/>
          <w:shd w:val="clear" w:color="auto" w:fill="ffffff"/>
          <w14:ligatures w14:val="none"/>
        </w:rPr>
      </w:r>
      <w:r>
        <w:rPr>
          <w:rFonts w:ascii="Times New Roman" w:hAnsi="Times New Roman"/>
          <w:color w:val="000000"/>
          <w:sz w:val="26"/>
          <w:szCs w:val="26"/>
          <w:highlight w:val="white"/>
          <w:shd w:val="clear" w:color="auto" w:fill="ffffff"/>
          <w14:ligatures w14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  <w:highlight w:val="none"/>
        </w:rPr>
        <w:outlineLvl w:val="0"/>
      </w:pPr>
      <w:r>
        <w:rPr>
          <w:rFonts w:ascii="Segoe UI" w:hAnsi="Segoe UI"/>
          <w:sz w:val="22"/>
          <w:szCs w:val="22"/>
          <w:highlight w:val="none"/>
        </w:rPr>
      </w:r>
      <w:r>
        <w:rPr>
          <w:rFonts w:ascii="Segoe UI" w:hAnsi="Segoe UI"/>
          <w:sz w:val="22"/>
          <w:szCs w:val="22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0"/>
          <w:szCs w:val="20"/>
          <w:highlight w:val="none"/>
        </w:rPr>
        <w:outlineLvl w:val="0"/>
      </w:pPr>
      <w:r>
        <w:rPr>
          <w:rFonts w:ascii="Segoe UI" w:hAnsi="Segoe UI"/>
          <w:sz w:val="20"/>
          <w:szCs w:val="20"/>
        </w:rPr>
        <w:t xml:space="preserve">Материал подготовлен пресс-службой </w:t>
      </w:r>
      <w:r>
        <w:rPr>
          <w:rFonts w:ascii="Segoe UI" w:hAnsi="Segoe UI"/>
          <w:sz w:val="20"/>
          <w:szCs w:val="20"/>
          <w:highlight w:val="none"/>
        </w:rPr>
      </w:r>
      <w:r>
        <w:rPr>
          <w:rFonts w:ascii="Segoe UI" w:hAnsi="Segoe UI"/>
          <w:sz w:val="20"/>
          <w:szCs w:val="20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0"/>
          <w:szCs w:val="20"/>
        </w:rPr>
        <w:outlineLvl w:val="0"/>
      </w:pPr>
      <w:r>
        <w:rPr>
          <w:rFonts w:ascii="Segoe UI" w:hAnsi="Segoe UI"/>
          <w:sz w:val="20"/>
          <w:szCs w:val="20"/>
        </w:rPr>
        <w:t xml:space="preserve">Управления </w:t>
      </w:r>
      <w:r>
        <w:rPr>
          <w:rFonts w:ascii="Segoe UI" w:hAnsi="Segoe UI"/>
          <w:sz w:val="20"/>
          <w:szCs w:val="20"/>
        </w:rPr>
        <w:t xml:space="preserve">Росреестра</w:t>
      </w:r>
      <w:r>
        <w:rPr>
          <w:rFonts w:ascii="Segoe UI" w:hAnsi="Segoe UI"/>
          <w:sz w:val="20"/>
          <w:szCs w:val="20"/>
        </w:rPr>
        <w:t xml:space="preserve"> по Республике Карелия</w:t>
      </w:r>
      <w:r>
        <w:rPr>
          <w:rFonts w:ascii="Segoe UI" w:hAnsi="Segoe UI"/>
          <w:sz w:val="20"/>
          <w:szCs w:val="20"/>
        </w:rPr>
      </w:r>
      <w:r>
        <w:rPr>
          <w:rFonts w:ascii="Segoe UI" w:hAnsi="Segoe UI"/>
          <w:sz w:val="20"/>
          <w:szCs w:val="20"/>
        </w:rPr>
      </w:r>
    </w:p>
    <w:p>
      <w:pPr>
        <w:ind w:firstLine="567"/>
        <w:jc w:val="right"/>
        <w:rPr>
          <w:sz w:val="20"/>
          <w:szCs w:val="20"/>
          <w:highlight w:val="none"/>
        </w:rPr>
        <w:outlineLvl w:val="0"/>
      </w:pPr>
      <w:r>
        <w:rPr>
          <w:sz w:val="20"/>
          <w:szCs w:val="20"/>
        </w:rPr>
      </w:r>
      <w:hyperlink r:id="rId11" w:tooltip="https://vk.com/feed?section=search&amp;q=%23%D0%A0%D0%BE%D1%81%D1%80%D0%B5%D0%B5%D1%81%D1%82%D1%80" w:history="1">
        <w:r>
          <w:rPr>
            <w:rStyle w:val="911"/>
            <w:rFonts w:ascii="Segoe UI" w:hAnsi="Segoe UI"/>
            <w:color w:val="2a5885"/>
            <w:sz w:val="20"/>
            <w:szCs w:val="20"/>
          </w:rPr>
          <w:t xml:space="preserve">#</w:t>
        </w:r>
        <w:r>
          <w:rPr>
            <w:rStyle w:val="911"/>
            <w:rFonts w:ascii="Segoe UI" w:hAnsi="Segoe UI"/>
            <w:color w:val="2a5885"/>
            <w:sz w:val="20"/>
            <w:szCs w:val="20"/>
          </w:rPr>
          <w:t xml:space="preserve">Росреестр</w:t>
        </w:r>
      </w:hyperlink>
      <w:r>
        <w:rPr>
          <w:rFonts w:ascii="Segoe UI" w:hAnsi="Segoe UI"/>
          <w:sz w:val="20"/>
          <w:szCs w:val="20"/>
        </w:rPr>
        <w:t xml:space="preserve"> </w:t>
      </w:r>
      <w:hyperlink r:id="rId12" w:tooltip="https://vk.com/feed?section=search&amp;q=%23%D0%A0%D0%BE%D1%81%D1%80%D0%B5%D0%B5%D1%81%D1%82%D1%80%D0%BA%D0%B0%D1%80%D0%B5%D0%BB%D0%B8%D0%B8" w:history="1">
        <w:r>
          <w:rPr>
            <w:rStyle w:val="911"/>
            <w:rFonts w:ascii="Segoe UI" w:hAnsi="Segoe UI"/>
            <w:color w:val="2a5885"/>
            <w:sz w:val="20"/>
            <w:szCs w:val="20"/>
          </w:rPr>
          <w:t xml:space="preserve">#</w:t>
        </w:r>
        <w:r>
          <w:rPr>
            <w:rStyle w:val="911"/>
            <w:rFonts w:ascii="Segoe UI" w:hAnsi="Segoe UI"/>
            <w:color w:val="2a5885"/>
            <w:sz w:val="20"/>
            <w:szCs w:val="20"/>
          </w:rPr>
          <w:t xml:space="preserve">РосреестрКарелии</w:t>
        </w:r>
      </w:hyperlink>
      <w:r>
        <w:rPr>
          <w:sz w:val="20"/>
          <w:szCs w:val="20"/>
        </w:rPr>
        <w:t xml:space="preserve">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firstLine="567"/>
        <w:jc w:val="right"/>
        <w:rPr>
          <w:sz w:val="20"/>
          <w:szCs w:val="20"/>
        </w:rPr>
        <w:outlineLvl w:val="0"/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</w:t>
      </w:r>
      <w:r>
        <w:rPr>
          <w:rFonts w:ascii="Segoe UI" w:hAnsi="Segoe UI" w:eastAsia="Calibri" w:cs="Segoe UI"/>
          <w:sz w:val="16"/>
          <w:szCs w:val="16"/>
        </w:rPr>
        <w:t xml:space="preserve">Росреестра</w:t>
      </w:r>
      <w:r>
        <w:rPr>
          <w:rFonts w:ascii="Segoe UI" w:hAnsi="Segoe UI" w:eastAsia="Calibri" w:cs="Segoe UI"/>
          <w:sz w:val="16"/>
          <w:szCs w:val="16"/>
        </w:rPr>
        <w:t xml:space="preserve">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rStyle w:val="911"/>
          <w:rFonts w:ascii="Segoe UI" w:hAnsi="Segoe UI" w:eastAsia="Calibri" w:cs="Segoe UI"/>
          <w:sz w:val="16"/>
          <w:szCs w:val="16"/>
        </w:rPr>
      </w:pPr>
      <w:r>
        <w:rPr>
          <w:sz w:val="16"/>
          <w:szCs w:val="16"/>
        </w:rPr>
      </w:r>
      <w:hyperlink r:id="rId13" w:tooltip="mailto:A.Vorobeva@r10.rosreestr.ru" w:history="1">
        <w:r>
          <w:rPr>
            <w:rStyle w:val="911"/>
            <w:rFonts w:ascii="Segoe UI" w:hAnsi="Segoe UI" w:eastAsia="Calibri" w:cs="Segoe UI"/>
            <w:sz w:val="16"/>
            <w:szCs w:val="16"/>
          </w:rPr>
          <w:t xml:space="preserve">artemova@r10.rosreestr.ru</w:t>
        </w:r>
      </w:hyperlink>
      <w:r>
        <w:rPr>
          <w:rStyle w:val="911"/>
          <w:rFonts w:ascii="Segoe UI" w:hAnsi="Segoe UI" w:eastAsia="Calibri" w:cs="Segoe UI"/>
          <w:sz w:val="16"/>
          <w:szCs w:val="16"/>
        </w:rPr>
      </w:r>
      <w:r>
        <w:rPr>
          <w:rStyle w:val="911"/>
          <w:rFonts w:ascii="Segoe UI" w:hAnsi="Segoe UI" w:eastAsia="Calibri" w:cs="Segoe UI"/>
          <w:sz w:val="16"/>
          <w:szCs w:val="16"/>
        </w:rPr>
      </w:r>
    </w:p>
    <w:p>
      <w:pPr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185910, г. Петрозаводск, ул. Красная, д. 31</w:t>
      </w:r>
      <w:r>
        <w:rPr>
          <w:rFonts w:ascii="Segoe UI" w:hAnsi="Segoe UI" w:cs="Segoe UI"/>
          <w:b/>
          <w:sz w:val="16"/>
          <w:szCs w:val="16"/>
        </w:rPr>
      </w:r>
      <w:r>
        <w:rPr>
          <w:rFonts w:ascii="Segoe UI" w:hAnsi="Segoe UI" w:cs="Segoe UI"/>
          <w:b/>
          <w:sz w:val="16"/>
          <w:szCs w:val="16"/>
        </w:rPr>
      </w:r>
    </w:p>
    <w:sectPr>
      <w:headerReference w:type="default" r:id="rId9"/>
      <w:footnotePr/>
      <w:endnotePr/>
      <w:type w:val="nextPage"/>
      <w:pgSz w:w="11906" w:h="16838" w:orient="portrait"/>
      <w:pgMar w:top="1709" w:right="567" w:bottom="720" w:left="993" w:header="295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2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a0a0a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29" w:hanging="360"/>
      </w:pPr>
      <w:rPr>
        <w:rFonts w:hint="default" w:ascii="Symbol" w:hAnsi="Symbol" w:eastAsia="Symbol" w:cs="Symbol"/>
        <w:color w:val="303133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549" w:hanging="360"/>
      </w:pPr>
      <w:rPr>
        <w:rFonts w:hint="default" w:ascii="Symbol" w:hAnsi="Symbol" w:eastAsia="Symbol" w:cs="Symbol"/>
        <w:color w:val="303133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269" w:hanging="360"/>
      </w:pPr>
      <w:rPr>
        <w:rFonts w:hint="default" w:ascii="Symbol" w:hAnsi="Symbol" w:eastAsia="Symbol" w:cs="Symbol"/>
        <w:color w:val="303133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989" w:hanging="360"/>
      </w:pPr>
      <w:rPr>
        <w:rFonts w:hint="default" w:ascii="Symbol" w:hAnsi="Symbol" w:eastAsia="Symbol" w:cs="Symbol"/>
        <w:color w:val="303133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709" w:hanging="360"/>
      </w:pPr>
      <w:rPr>
        <w:rFonts w:hint="default" w:ascii="Symbol" w:hAnsi="Symbol" w:eastAsia="Symbol" w:cs="Symbol"/>
        <w:color w:val="303133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429" w:hanging="360"/>
      </w:pPr>
      <w:rPr>
        <w:rFonts w:hint="default" w:ascii="Symbol" w:hAnsi="Symbol" w:eastAsia="Symbol" w:cs="Symbol"/>
        <w:color w:val="303133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149" w:hanging="360"/>
      </w:pPr>
      <w:rPr>
        <w:rFonts w:hint="default" w:ascii="Symbol" w:hAnsi="Symbol" w:eastAsia="Symbol" w:cs="Symbol"/>
        <w:color w:val="303133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869" w:hanging="360"/>
      </w:pPr>
      <w:rPr>
        <w:rFonts w:hint="default" w:ascii="Symbol" w:hAnsi="Symbol" w:eastAsia="Symbol" w:cs="Symbol"/>
        <w:color w:val="303133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589" w:hanging="360"/>
      </w:pPr>
      <w:rPr>
        <w:rFonts w:hint="default" w:ascii="Symbol" w:hAnsi="Symbol" w:eastAsia="Symbol" w:cs="Symbol"/>
        <w:color w:val="303133"/>
        <w:sz w:val="28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Heading 1 Char"/>
    <w:basedOn w:val="881"/>
    <w:link w:val="876"/>
    <w:uiPriority w:val="9"/>
    <w:rPr>
      <w:rFonts w:ascii="Arial" w:hAnsi="Arial" w:eastAsia="Arial" w:cs="Arial"/>
      <w:sz w:val="40"/>
      <w:szCs w:val="40"/>
    </w:rPr>
  </w:style>
  <w:style w:type="character" w:styleId="720">
    <w:name w:val="Heading 2 Char"/>
    <w:basedOn w:val="881"/>
    <w:link w:val="877"/>
    <w:uiPriority w:val="9"/>
    <w:rPr>
      <w:rFonts w:ascii="Arial" w:hAnsi="Arial" w:eastAsia="Arial" w:cs="Arial"/>
      <w:sz w:val="34"/>
    </w:rPr>
  </w:style>
  <w:style w:type="character" w:styleId="721">
    <w:name w:val="Heading 3 Char"/>
    <w:basedOn w:val="881"/>
    <w:link w:val="878"/>
    <w:uiPriority w:val="9"/>
    <w:rPr>
      <w:rFonts w:ascii="Arial" w:hAnsi="Arial" w:eastAsia="Arial" w:cs="Arial"/>
      <w:sz w:val="30"/>
      <w:szCs w:val="30"/>
    </w:rPr>
  </w:style>
  <w:style w:type="character" w:styleId="722">
    <w:name w:val="Heading 4 Char"/>
    <w:basedOn w:val="881"/>
    <w:link w:val="879"/>
    <w:uiPriority w:val="9"/>
    <w:rPr>
      <w:rFonts w:ascii="Arial" w:hAnsi="Arial" w:eastAsia="Arial" w:cs="Arial"/>
      <w:b/>
      <w:bCs/>
      <w:sz w:val="26"/>
      <w:szCs w:val="26"/>
    </w:rPr>
  </w:style>
  <w:style w:type="character" w:styleId="723">
    <w:name w:val="Heading 5 Char"/>
    <w:basedOn w:val="881"/>
    <w:link w:val="880"/>
    <w:uiPriority w:val="9"/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875"/>
    <w:next w:val="875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5">
    <w:name w:val="Heading 6 Char"/>
    <w:basedOn w:val="881"/>
    <w:link w:val="724"/>
    <w:uiPriority w:val="9"/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875"/>
    <w:next w:val="875"/>
    <w:link w:val="7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7 Char"/>
    <w:basedOn w:val="881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875"/>
    <w:next w:val="875"/>
    <w:link w:val="7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9">
    <w:name w:val="Heading 8 Char"/>
    <w:basedOn w:val="881"/>
    <w:link w:val="728"/>
    <w:uiPriority w:val="9"/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875"/>
    <w:next w:val="875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>
    <w:name w:val="Heading 9 Char"/>
    <w:basedOn w:val="881"/>
    <w:link w:val="730"/>
    <w:uiPriority w:val="9"/>
    <w:rPr>
      <w:rFonts w:ascii="Arial" w:hAnsi="Arial" w:eastAsia="Arial" w:cs="Arial"/>
      <w:i/>
      <w:iCs/>
      <w:sz w:val="21"/>
      <w:szCs w:val="21"/>
    </w:rPr>
  </w:style>
  <w:style w:type="character" w:styleId="732">
    <w:name w:val="Title Char"/>
    <w:basedOn w:val="881"/>
    <w:link w:val="937"/>
    <w:uiPriority w:val="10"/>
    <w:rPr>
      <w:sz w:val="48"/>
      <w:szCs w:val="48"/>
    </w:rPr>
  </w:style>
  <w:style w:type="character" w:styleId="733">
    <w:name w:val="Subtitle Char"/>
    <w:basedOn w:val="881"/>
    <w:link w:val="933"/>
    <w:uiPriority w:val="11"/>
    <w:rPr>
      <w:sz w:val="24"/>
      <w:szCs w:val="24"/>
    </w:rPr>
  </w:style>
  <w:style w:type="paragraph" w:styleId="734">
    <w:name w:val="Quote"/>
    <w:basedOn w:val="875"/>
    <w:next w:val="875"/>
    <w:link w:val="735"/>
    <w:uiPriority w:val="29"/>
    <w:qFormat/>
    <w:pPr>
      <w:ind w:left="720" w:right="720"/>
    </w:pPr>
    <w:rPr>
      <w:i/>
    </w:rPr>
  </w:style>
  <w:style w:type="character" w:styleId="735">
    <w:name w:val="Quote Char"/>
    <w:link w:val="734"/>
    <w:uiPriority w:val="29"/>
    <w:rPr>
      <w:i/>
    </w:rPr>
  </w:style>
  <w:style w:type="paragraph" w:styleId="736">
    <w:name w:val="Intense Quote"/>
    <w:basedOn w:val="875"/>
    <w:next w:val="875"/>
    <w:link w:val="73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>
    <w:name w:val="Intense Quote Char"/>
    <w:link w:val="736"/>
    <w:uiPriority w:val="30"/>
    <w:rPr>
      <w:i/>
    </w:rPr>
  </w:style>
  <w:style w:type="character" w:styleId="738">
    <w:name w:val="Header Char"/>
    <w:basedOn w:val="881"/>
    <w:link w:val="918"/>
    <w:uiPriority w:val="99"/>
  </w:style>
  <w:style w:type="character" w:styleId="739">
    <w:name w:val="Footer Char"/>
    <w:basedOn w:val="881"/>
    <w:link w:val="943"/>
    <w:uiPriority w:val="99"/>
  </w:style>
  <w:style w:type="paragraph" w:styleId="740">
    <w:name w:val="Caption"/>
    <w:basedOn w:val="875"/>
    <w:next w:val="8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943"/>
    <w:uiPriority w:val="99"/>
  </w:style>
  <w:style w:type="table" w:styleId="742">
    <w:name w:val="Table Grid"/>
    <w:basedOn w:val="88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8">
    <w:name w:val="footnote text"/>
    <w:basedOn w:val="875"/>
    <w:link w:val="869"/>
    <w:uiPriority w:val="99"/>
    <w:semiHidden/>
    <w:unhideWhenUsed/>
    <w:pPr>
      <w:spacing w:after="40" w:line="240" w:lineRule="auto"/>
    </w:pPr>
    <w:rPr>
      <w:sz w:val="18"/>
    </w:rPr>
  </w:style>
  <w:style w:type="character" w:styleId="869">
    <w:name w:val="Footnote Text Char"/>
    <w:link w:val="868"/>
    <w:uiPriority w:val="99"/>
    <w:rPr>
      <w:sz w:val="18"/>
    </w:rPr>
  </w:style>
  <w:style w:type="paragraph" w:styleId="870">
    <w:name w:val="endnote text"/>
    <w:basedOn w:val="875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1"/>
    <w:uiPriority w:val="99"/>
    <w:semiHidden/>
    <w:unhideWhenUsed/>
    <w:rPr>
      <w:vertAlign w:val="superscript"/>
    </w:rPr>
  </w:style>
  <w:style w:type="paragraph" w:styleId="873">
    <w:name w:val="TOC Heading"/>
    <w:uiPriority w:val="39"/>
    <w:unhideWhenUsed/>
  </w:style>
  <w:style w:type="paragraph" w:styleId="874">
    <w:name w:val="table of figures"/>
    <w:basedOn w:val="875"/>
    <w:next w:val="875"/>
    <w:uiPriority w:val="99"/>
    <w:unhideWhenUsed/>
    <w:pPr>
      <w:spacing w:after="0" w:afterAutospacing="0"/>
    </w:pPr>
  </w:style>
  <w:style w:type="paragraph" w:styleId="875" w:default="1">
    <w:name w:val="Normal"/>
    <w:link w:val="884"/>
    <w:qFormat/>
    <w:rPr>
      <w:rFonts w:ascii="Times New Roman" w:hAnsi="Times New Roman"/>
      <w:sz w:val="24"/>
    </w:rPr>
  </w:style>
  <w:style w:type="paragraph" w:styleId="876">
    <w:name w:val="Heading 1"/>
    <w:basedOn w:val="875"/>
    <w:link w:val="90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77">
    <w:name w:val="Heading 2"/>
    <w:next w:val="875"/>
    <w:link w:val="94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78">
    <w:name w:val="Heading 3"/>
    <w:next w:val="875"/>
    <w:link w:val="893"/>
    <w:uiPriority w:val="9"/>
    <w:qFormat/>
    <w:pPr>
      <w:outlineLvl w:val="2"/>
    </w:pPr>
    <w:rPr>
      <w:rFonts w:ascii="XO Thames" w:hAnsi="XO Thames"/>
      <w:b/>
      <w:i/>
    </w:rPr>
  </w:style>
  <w:style w:type="paragraph" w:styleId="879">
    <w:name w:val="Heading 4"/>
    <w:next w:val="875"/>
    <w:link w:val="93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80">
    <w:name w:val="Heading 5"/>
    <w:next w:val="875"/>
    <w:link w:val="90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81" w:default="1">
    <w:name w:val="Default Paragraph Font"/>
    <w:uiPriority w:val="1"/>
    <w:semiHidden/>
    <w:unhideWhenUsed/>
  </w:style>
  <w:style w:type="table" w:styleId="8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3" w:default="1">
    <w:name w:val="No List"/>
    <w:uiPriority w:val="99"/>
    <w:semiHidden/>
    <w:unhideWhenUsed/>
  </w:style>
  <w:style w:type="character" w:styleId="884" w:customStyle="1">
    <w:name w:val="Обычный1"/>
    <w:rPr>
      <w:rFonts w:ascii="Times New Roman" w:hAnsi="Times New Roman"/>
      <w:sz w:val="24"/>
    </w:rPr>
  </w:style>
  <w:style w:type="paragraph" w:styleId="885">
    <w:name w:val="toc 2"/>
    <w:next w:val="875"/>
    <w:link w:val="886"/>
    <w:uiPriority w:val="39"/>
    <w:pPr>
      <w:ind w:left="200"/>
    </w:pPr>
  </w:style>
  <w:style w:type="character" w:styleId="886" w:customStyle="1">
    <w:name w:val="Оглавление 2 Знак"/>
    <w:link w:val="885"/>
  </w:style>
  <w:style w:type="paragraph" w:styleId="887">
    <w:name w:val="toc 4"/>
    <w:next w:val="875"/>
    <w:link w:val="888"/>
    <w:uiPriority w:val="39"/>
    <w:pPr>
      <w:ind w:left="600"/>
    </w:pPr>
  </w:style>
  <w:style w:type="character" w:styleId="888" w:customStyle="1">
    <w:name w:val="Оглавление 4 Знак"/>
    <w:link w:val="887"/>
  </w:style>
  <w:style w:type="paragraph" w:styleId="889">
    <w:name w:val="toc 6"/>
    <w:next w:val="875"/>
    <w:link w:val="890"/>
    <w:uiPriority w:val="39"/>
    <w:pPr>
      <w:ind w:left="1000"/>
    </w:pPr>
  </w:style>
  <w:style w:type="character" w:styleId="890" w:customStyle="1">
    <w:name w:val="Оглавление 6 Знак"/>
    <w:link w:val="889"/>
  </w:style>
  <w:style w:type="paragraph" w:styleId="891">
    <w:name w:val="toc 7"/>
    <w:next w:val="875"/>
    <w:link w:val="892"/>
    <w:uiPriority w:val="39"/>
    <w:pPr>
      <w:ind w:left="1200"/>
    </w:pPr>
  </w:style>
  <w:style w:type="character" w:styleId="892" w:customStyle="1">
    <w:name w:val="Оглавление 7 Знак"/>
    <w:link w:val="891"/>
  </w:style>
  <w:style w:type="character" w:styleId="893" w:customStyle="1">
    <w:name w:val="Заголовок 3 Знак"/>
    <w:link w:val="878"/>
    <w:rPr>
      <w:rFonts w:ascii="XO Thames" w:hAnsi="XO Thames"/>
      <w:b/>
      <w:i/>
      <w:color w:val="000000"/>
    </w:rPr>
  </w:style>
  <w:style w:type="paragraph" w:styleId="894" w:customStyle="1">
    <w:name w:val="article_decoration_first"/>
    <w:basedOn w:val="875"/>
    <w:link w:val="895"/>
    <w:pPr>
      <w:spacing w:beforeAutospacing="1" w:afterAutospacing="1"/>
    </w:pPr>
  </w:style>
  <w:style w:type="character" w:styleId="895" w:customStyle="1">
    <w:name w:val="article_decoration_first"/>
    <w:basedOn w:val="884"/>
    <w:link w:val="894"/>
    <w:rPr>
      <w:rFonts w:ascii="Times New Roman" w:hAnsi="Times New Roman"/>
      <w:sz w:val="24"/>
    </w:rPr>
  </w:style>
  <w:style w:type="paragraph" w:styleId="896" w:customStyle="1">
    <w:name w:val="Строгий1"/>
    <w:basedOn w:val="926"/>
    <w:link w:val="897"/>
    <w:rPr>
      <w:b/>
    </w:rPr>
  </w:style>
  <w:style w:type="character" w:styleId="897">
    <w:name w:val="Strong"/>
    <w:basedOn w:val="881"/>
    <w:link w:val="896"/>
    <w:rPr>
      <w:b/>
    </w:rPr>
  </w:style>
  <w:style w:type="paragraph" w:styleId="898">
    <w:name w:val="Balloon Text"/>
    <w:basedOn w:val="875"/>
    <w:link w:val="899"/>
    <w:rPr>
      <w:rFonts w:ascii="Tahoma" w:hAnsi="Tahoma"/>
      <w:sz w:val="16"/>
    </w:rPr>
  </w:style>
  <w:style w:type="character" w:styleId="899" w:customStyle="1">
    <w:name w:val="Текст выноски Знак"/>
    <w:basedOn w:val="884"/>
    <w:link w:val="898"/>
    <w:rPr>
      <w:rFonts w:ascii="Tahoma" w:hAnsi="Tahoma"/>
      <w:sz w:val="16"/>
    </w:rPr>
  </w:style>
  <w:style w:type="paragraph" w:styleId="900" w:customStyle="1">
    <w:name w:val="ConsPlusNormal"/>
    <w:link w:val="901"/>
    <w:pPr>
      <w:ind w:firstLine="720"/>
    </w:pPr>
    <w:rPr>
      <w:rFonts w:ascii="Arial" w:hAnsi="Arial"/>
    </w:rPr>
  </w:style>
  <w:style w:type="character" w:styleId="901" w:customStyle="1">
    <w:name w:val="ConsPlusNormal"/>
    <w:link w:val="900"/>
    <w:rPr>
      <w:rFonts w:ascii="Arial" w:hAnsi="Arial"/>
    </w:rPr>
  </w:style>
  <w:style w:type="paragraph" w:styleId="902">
    <w:name w:val="toc 3"/>
    <w:next w:val="875"/>
    <w:link w:val="903"/>
    <w:uiPriority w:val="39"/>
    <w:pPr>
      <w:ind w:left="400"/>
    </w:pPr>
  </w:style>
  <w:style w:type="character" w:styleId="903" w:customStyle="1">
    <w:name w:val="Оглавление 3 Знак"/>
    <w:link w:val="902"/>
  </w:style>
  <w:style w:type="paragraph" w:styleId="904" w:customStyle="1">
    <w:name w:val="Просмотренная гиперссылка1"/>
    <w:basedOn w:val="926"/>
    <w:link w:val="905"/>
    <w:rPr>
      <w:color w:val="800080"/>
      <w:u w:val="single"/>
    </w:rPr>
  </w:style>
  <w:style w:type="character" w:styleId="905">
    <w:name w:val="FollowedHyperlink"/>
    <w:basedOn w:val="881"/>
    <w:link w:val="904"/>
    <w:rPr>
      <w:color w:val="800080"/>
      <w:u w:val="single"/>
    </w:rPr>
  </w:style>
  <w:style w:type="character" w:styleId="906" w:customStyle="1">
    <w:name w:val="Заголовок 5 Знак"/>
    <w:link w:val="880"/>
    <w:rPr>
      <w:rFonts w:ascii="XO Thames" w:hAnsi="XO Thames"/>
      <w:b/>
      <w:color w:val="000000"/>
      <w:sz w:val="22"/>
    </w:rPr>
  </w:style>
  <w:style w:type="character" w:styleId="907" w:customStyle="1">
    <w:name w:val="Заголовок 1 Знак"/>
    <w:basedOn w:val="884"/>
    <w:link w:val="876"/>
    <w:rPr>
      <w:rFonts w:ascii="Times New Roman" w:hAnsi="Times New Roman"/>
      <w:b/>
      <w:sz w:val="48"/>
    </w:rPr>
  </w:style>
  <w:style w:type="paragraph" w:styleId="908">
    <w:name w:val="No Spacing"/>
    <w:link w:val="909"/>
    <w:uiPriority w:val="1"/>
    <w:qFormat/>
    <w:rPr>
      <w:sz w:val="22"/>
    </w:rPr>
  </w:style>
  <w:style w:type="character" w:styleId="909" w:customStyle="1">
    <w:name w:val="Без интервала Знак"/>
    <w:link w:val="908"/>
    <w:uiPriority w:val="1"/>
    <w:rPr>
      <w:sz w:val="22"/>
    </w:rPr>
  </w:style>
  <w:style w:type="paragraph" w:styleId="910" w:customStyle="1">
    <w:name w:val="Гиперссылка1"/>
    <w:link w:val="911"/>
    <w:rPr>
      <w:color w:val="0000ff"/>
      <w:u w:val="single"/>
    </w:rPr>
  </w:style>
  <w:style w:type="character" w:styleId="911">
    <w:name w:val="Hyperlink"/>
    <w:link w:val="910"/>
    <w:uiPriority w:val="99"/>
    <w:rPr>
      <w:color w:val="0000ff"/>
      <w:u w:val="single"/>
    </w:rPr>
  </w:style>
  <w:style w:type="paragraph" w:styleId="912" w:customStyle="1">
    <w:name w:val="Footnote"/>
    <w:basedOn w:val="875"/>
    <w:link w:val="913"/>
    <w:rPr>
      <w:sz w:val="20"/>
    </w:rPr>
  </w:style>
  <w:style w:type="character" w:styleId="913" w:customStyle="1">
    <w:name w:val="Footnote"/>
    <w:basedOn w:val="884"/>
    <w:link w:val="912"/>
    <w:rPr>
      <w:rFonts w:ascii="Times New Roman" w:hAnsi="Times New Roman"/>
      <w:sz w:val="20"/>
    </w:rPr>
  </w:style>
  <w:style w:type="paragraph" w:styleId="914">
    <w:name w:val="toc 1"/>
    <w:next w:val="875"/>
    <w:link w:val="915"/>
    <w:uiPriority w:val="39"/>
    <w:rPr>
      <w:rFonts w:ascii="XO Thames" w:hAnsi="XO Thames"/>
      <w:b/>
    </w:rPr>
  </w:style>
  <w:style w:type="character" w:styleId="915" w:customStyle="1">
    <w:name w:val="Оглавление 1 Знак"/>
    <w:link w:val="914"/>
    <w:rPr>
      <w:rFonts w:ascii="XO Thames" w:hAnsi="XO Thames"/>
      <w:b/>
    </w:rPr>
  </w:style>
  <w:style w:type="paragraph" w:styleId="916" w:customStyle="1">
    <w:name w:val="Header and Footer"/>
    <w:link w:val="917"/>
    <w:pPr>
      <w:spacing w:line="360" w:lineRule="auto"/>
    </w:pPr>
    <w:rPr>
      <w:rFonts w:ascii="XO Thames" w:hAnsi="XO Thames"/>
    </w:rPr>
  </w:style>
  <w:style w:type="character" w:styleId="917" w:customStyle="1">
    <w:name w:val="Header and Footer"/>
    <w:link w:val="916"/>
    <w:rPr>
      <w:rFonts w:ascii="XO Thames" w:hAnsi="XO Thames"/>
      <w:sz w:val="20"/>
    </w:rPr>
  </w:style>
  <w:style w:type="paragraph" w:styleId="918">
    <w:name w:val="Header"/>
    <w:basedOn w:val="875"/>
    <w:link w:val="91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19" w:customStyle="1">
    <w:name w:val="Верхний колонтитул Знак"/>
    <w:basedOn w:val="884"/>
    <w:link w:val="918"/>
    <w:rPr>
      <w:rFonts w:ascii="Calibri" w:hAnsi="Calibri"/>
      <w:sz w:val="22"/>
    </w:rPr>
  </w:style>
  <w:style w:type="paragraph" w:styleId="920">
    <w:name w:val="toc 9"/>
    <w:next w:val="875"/>
    <w:link w:val="921"/>
    <w:uiPriority w:val="39"/>
    <w:pPr>
      <w:ind w:left="1600"/>
    </w:pPr>
  </w:style>
  <w:style w:type="character" w:styleId="921" w:customStyle="1">
    <w:name w:val="Оглавление 9 Знак"/>
    <w:link w:val="920"/>
  </w:style>
  <w:style w:type="paragraph" w:styleId="922">
    <w:name w:val="Normal (Web)"/>
    <w:basedOn w:val="875"/>
    <w:link w:val="923"/>
    <w:uiPriority w:val="99"/>
    <w:pPr>
      <w:spacing w:beforeAutospacing="1" w:afterAutospacing="1"/>
    </w:pPr>
  </w:style>
  <w:style w:type="character" w:styleId="923" w:customStyle="1">
    <w:name w:val="Обычный (веб) Знак"/>
    <w:basedOn w:val="884"/>
    <w:link w:val="922"/>
    <w:uiPriority w:val="99"/>
    <w:rPr>
      <w:rFonts w:ascii="Times New Roman" w:hAnsi="Times New Roman"/>
      <w:sz w:val="24"/>
    </w:rPr>
  </w:style>
  <w:style w:type="paragraph" w:styleId="924">
    <w:name w:val="toc 8"/>
    <w:next w:val="875"/>
    <w:link w:val="925"/>
    <w:uiPriority w:val="39"/>
    <w:pPr>
      <w:ind w:left="1400"/>
    </w:pPr>
  </w:style>
  <w:style w:type="character" w:styleId="925" w:customStyle="1">
    <w:name w:val="Оглавление 8 Знак"/>
    <w:link w:val="924"/>
  </w:style>
  <w:style w:type="paragraph" w:styleId="926" w:customStyle="1">
    <w:name w:val="Основной шрифт абзаца1"/>
  </w:style>
  <w:style w:type="paragraph" w:styleId="927">
    <w:name w:val="List Paragraph"/>
    <w:basedOn w:val="875"/>
    <w:link w:val="928"/>
    <w:uiPriority w:val="34"/>
    <w:qFormat/>
    <w:pPr>
      <w:contextualSpacing/>
      <w:ind w:left="720"/>
    </w:pPr>
  </w:style>
  <w:style w:type="character" w:styleId="928" w:customStyle="1">
    <w:name w:val="Абзац списка Знак"/>
    <w:basedOn w:val="884"/>
    <w:link w:val="927"/>
    <w:rPr>
      <w:rFonts w:ascii="Times New Roman" w:hAnsi="Times New Roman"/>
      <w:sz w:val="24"/>
    </w:rPr>
  </w:style>
  <w:style w:type="paragraph" w:styleId="929">
    <w:name w:val="toc 5"/>
    <w:next w:val="875"/>
    <w:link w:val="930"/>
    <w:uiPriority w:val="39"/>
    <w:pPr>
      <w:ind w:left="800"/>
    </w:pPr>
  </w:style>
  <w:style w:type="character" w:styleId="930" w:customStyle="1">
    <w:name w:val="Оглавление 5 Знак"/>
    <w:link w:val="929"/>
  </w:style>
  <w:style w:type="paragraph" w:styleId="931">
    <w:name w:val="Plain Text"/>
    <w:basedOn w:val="875"/>
    <w:link w:val="932"/>
    <w:uiPriority w:val="99"/>
    <w:rPr>
      <w:rFonts w:ascii="Consolas" w:hAnsi="Consolas"/>
      <w:sz w:val="21"/>
    </w:rPr>
  </w:style>
  <w:style w:type="character" w:styleId="932" w:customStyle="1">
    <w:name w:val="Текст Знак"/>
    <w:basedOn w:val="884"/>
    <w:link w:val="931"/>
    <w:uiPriority w:val="99"/>
    <w:rPr>
      <w:rFonts w:ascii="Consolas" w:hAnsi="Consolas"/>
      <w:sz w:val="21"/>
    </w:rPr>
  </w:style>
  <w:style w:type="paragraph" w:styleId="933">
    <w:name w:val="Subtitle"/>
    <w:next w:val="875"/>
    <w:link w:val="934"/>
    <w:uiPriority w:val="11"/>
    <w:qFormat/>
    <w:rPr>
      <w:rFonts w:ascii="XO Thames" w:hAnsi="XO Thames"/>
      <w:i/>
      <w:color w:val="616161"/>
      <w:sz w:val="24"/>
    </w:rPr>
  </w:style>
  <w:style w:type="character" w:styleId="934" w:customStyle="1">
    <w:name w:val="Подзаголовок Знак"/>
    <w:link w:val="933"/>
    <w:rPr>
      <w:rFonts w:ascii="XO Thames" w:hAnsi="XO Thames"/>
      <w:i/>
      <w:color w:val="616161"/>
      <w:sz w:val="24"/>
    </w:rPr>
  </w:style>
  <w:style w:type="paragraph" w:styleId="935" w:customStyle="1">
    <w:name w:val="toc 10"/>
    <w:next w:val="875"/>
    <w:link w:val="936"/>
    <w:uiPriority w:val="39"/>
    <w:pPr>
      <w:ind w:left="1800"/>
    </w:pPr>
  </w:style>
  <w:style w:type="character" w:styleId="936" w:customStyle="1">
    <w:name w:val="toc 10"/>
    <w:link w:val="935"/>
  </w:style>
  <w:style w:type="paragraph" w:styleId="937">
    <w:name w:val="Title"/>
    <w:next w:val="875"/>
    <w:link w:val="938"/>
    <w:uiPriority w:val="10"/>
    <w:qFormat/>
    <w:rPr>
      <w:rFonts w:ascii="XO Thames" w:hAnsi="XO Thames"/>
      <w:b/>
      <w:sz w:val="52"/>
    </w:rPr>
  </w:style>
  <w:style w:type="character" w:styleId="938" w:customStyle="1">
    <w:name w:val="Заголовок Знак"/>
    <w:link w:val="937"/>
    <w:rPr>
      <w:rFonts w:ascii="XO Thames" w:hAnsi="XO Thames"/>
      <w:b/>
      <w:sz w:val="52"/>
    </w:rPr>
  </w:style>
  <w:style w:type="character" w:styleId="939" w:customStyle="1">
    <w:name w:val="Заголовок 4 Знак"/>
    <w:link w:val="879"/>
    <w:rPr>
      <w:rFonts w:ascii="XO Thames" w:hAnsi="XO Thames"/>
      <w:b/>
      <w:color w:val="595959"/>
      <w:sz w:val="26"/>
    </w:rPr>
  </w:style>
  <w:style w:type="character" w:styleId="940" w:customStyle="1">
    <w:name w:val="Заголовок 2 Знак"/>
    <w:link w:val="877"/>
    <w:rPr>
      <w:rFonts w:ascii="XO Thames" w:hAnsi="XO Thames"/>
      <w:b/>
      <w:color w:val="00a0ff"/>
      <w:sz w:val="26"/>
    </w:rPr>
  </w:style>
  <w:style w:type="paragraph" w:styleId="941" w:customStyle="1">
    <w:name w:val="Знак сноски1"/>
    <w:basedOn w:val="926"/>
    <w:link w:val="942"/>
    <w:rPr>
      <w:vertAlign w:val="superscript"/>
    </w:rPr>
  </w:style>
  <w:style w:type="character" w:styleId="942">
    <w:name w:val="footnote reference"/>
    <w:basedOn w:val="881"/>
    <w:link w:val="941"/>
    <w:rPr>
      <w:vertAlign w:val="superscript"/>
    </w:rPr>
  </w:style>
  <w:style w:type="paragraph" w:styleId="943">
    <w:name w:val="Footer"/>
    <w:basedOn w:val="875"/>
    <w:link w:val="944"/>
    <w:pPr>
      <w:tabs>
        <w:tab w:val="center" w:pos="4677" w:leader="none"/>
        <w:tab w:val="right" w:pos="9355" w:leader="none"/>
      </w:tabs>
    </w:pPr>
  </w:style>
  <w:style w:type="character" w:styleId="944" w:customStyle="1">
    <w:name w:val="Нижний колонтитул Знак"/>
    <w:basedOn w:val="884"/>
    <w:link w:val="943"/>
    <w:rPr>
      <w:rFonts w:ascii="Times New Roman" w:hAnsi="Times New Roman"/>
      <w:sz w:val="24"/>
    </w:rPr>
  </w:style>
  <w:style w:type="character" w:styleId="945" w:customStyle="1">
    <w:name w:val="Основной текст (2) + 11"/>
    <w:basedOn w:val="88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46" w:customStyle="1">
    <w:name w:val="Подпись к таблице"/>
    <w:basedOn w:val="88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47" w:customStyle="1">
    <w:name w:val="Font Style11"/>
    <w:basedOn w:val="881"/>
    <w:rPr>
      <w:rFonts w:hint="default" w:ascii="Times New Roman" w:hAnsi="Times New Roman" w:cs="Times New Roman"/>
      <w:sz w:val="24"/>
      <w:szCs w:val="24"/>
    </w:rPr>
  </w:style>
  <w:style w:type="character" w:styleId="948" w:customStyle="1">
    <w:name w:val="Основной текст_"/>
    <w:basedOn w:val="881"/>
    <w:link w:val="949"/>
    <w:rPr>
      <w:rFonts w:ascii="Times New Roman" w:hAnsi="Times New Roman"/>
      <w:sz w:val="27"/>
      <w:szCs w:val="27"/>
      <w:shd w:val="clear" w:color="auto" w:fill="ffffff"/>
    </w:rPr>
  </w:style>
  <w:style w:type="paragraph" w:styleId="949" w:customStyle="1">
    <w:name w:val="Основной текст1"/>
    <w:basedOn w:val="875"/>
    <w:link w:val="948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50">
    <w:name w:val="Emphasis"/>
    <w:basedOn w:val="881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rosreestr.gov.ru/open-service/statistika-i-analitika/10_gosudarstvennyy-monitoring-zemel-i-zemleustroystvo/" TargetMode="External"/><Relationship Id="rId11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20</cp:revision>
  <dcterms:created xsi:type="dcterms:W3CDTF">2026-04-09T06:17:00Z</dcterms:created>
  <dcterms:modified xsi:type="dcterms:W3CDTF">2026-07-02T07:19:43Z</dcterms:modified>
</cp:coreProperties>
</file>