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943"/>
        <w:pBdr/>
        <w:spacing/>
        <w:ind/>
        <w:jc w:val="center"/>
        <w:rPr>
          <w:rFonts w:ascii="Segoe UI" w:hAnsi="Segoe UI" w:cs="Segoe UI"/>
          <w:b/>
          <w:bCs/>
          <w:sz w:val="32"/>
          <w:szCs w:val="32"/>
          <w:highlight w:val="none"/>
          <w:lang w:val="ru-RU"/>
        </w:rPr>
      </w:pPr>
      <w:r>
        <w:rPr>
          <w:rFonts w:ascii="Segoe UI" w:hAnsi="Segoe UI" w:cs="Segoe UI"/>
          <w:b/>
          <w:sz w:val="32"/>
          <w:szCs w:val="32"/>
          <w:lang w:val="ru-RU"/>
        </w:rPr>
        <w:t xml:space="preserve">Региональный Роскадастр </w:t>
      </w:r>
      <w:r>
        <w:rPr>
          <w:rFonts w:ascii="Segoe UI" w:hAnsi="Segoe UI" w:cs="Segoe UI"/>
          <w:b/>
          <w:sz w:val="32"/>
          <w:szCs w:val="32"/>
          <w:lang w:val="ru-RU"/>
        </w:rPr>
        <w:t xml:space="preserve">информирует о предоставлении консультационных услуг в сфере недвижимости</w:t>
      </w:r>
      <w:r>
        <w:rPr>
          <w:rFonts w:ascii="Segoe UI" w:hAnsi="Segoe UI" w:cs="Segoe UI"/>
          <w:b/>
          <w:bCs/>
          <w:sz w:val="32"/>
          <w:szCs w:val="32"/>
          <w:highlight w:val="none"/>
          <w:lang w:val="ru-RU"/>
        </w:rPr>
      </w:r>
      <w:r>
        <w:rPr>
          <w:rFonts w:ascii="Segoe UI" w:hAnsi="Segoe UI" w:cs="Segoe UI"/>
          <w:b/>
          <w:bCs/>
          <w:sz w:val="32"/>
          <w:szCs w:val="32"/>
          <w:highlight w:val="none"/>
          <w:lang w:val="ru-RU"/>
        </w:rPr>
      </w:r>
    </w:p>
    <w:p>
      <w:pPr>
        <w:pStyle w:val="943"/>
        <w:pBdr/>
        <w:spacing/>
        <w:ind/>
        <w:jc w:val="center"/>
        <w:rPr>
          <w:rFonts w:ascii="Segoe UI" w:hAnsi="Segoe UI" w:cs="Segoe UI"/>
          <w:b/>
          <w:bCs/>
          <w:sz w:val="32"/>
          <w:szCs w:val="32"/>
          <w:highlight w:val="none"/>
          <w:lang w:val="ru-RU"/>
        </w:rPr>
      </w:pPr>
      <w:r>
        <w:rPr>
          <w:rFonts w:ascii="Segoe UI" w:hAnsi="Segoe UI" w:cs="Segoe UI"/>
          <w:b/>
          <w:bCs/>
          <w:sz w:val="32"/>
          <w:szCs w:val="32"/>
          <w:highlight w:val="none"/>
          <w:lang w:val="ru-RU"/>
        </w:rPr>
      </w:r>
      <w:r>
        <w:rPr>
          <w:rFonts w:ascii="Segoe UI" w:hAnsi="Segoe UI" w:cs="Segoe UI"/>
          <w:b/>
          <w:bCs/>
          <w:sz w:val="32"/>
          <w:szCs w:val="32"/>
          <w:highlight w:val="none"/>
          <w:lang w:val="ru-RU"/>
        </w:rPr>
      </w:r>
      <w:r>
        <w:rPr>
          <w:rFonts w:ascii="Segoe UI" w:hAnsi="Segoe UI" w:cs="Segoe UI"/>
          <w:b/>
          <w:bCs/>
          <w:sz w:val="32"/>
          <w:szCs w:val="32"/>
          <w:highlight w:val="none"/>
          <w:lang w:val="ru-RU"/>
        </w:rPr>
      </w:r>
    </w:p>
    <w:p>
      <w:pPr>
        <w:pStyle w:val="943"/>
        <w:pBdr/>
        <w:spacing/>
        <w:ind w:firstLine="708"/>
        <w:jc w:val="both"/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pP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  <w:t xml:space="preserve">Сделки с недвижимостью всегда сопряжены со множеством юридических тонкостей. Ошибка в договоре или неполный пакет документов могут привести к задержкам в регистрации, финансовым потер</w:t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  <w:t xml:space="preserve">ям и даже судебным разбирательствам. Чтобы обезопасить себя, жители Карелии могут обратиться за профессиональной помощью в филиал ППК «Роскадастр» по Республике Карелия.</w:t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</w:p>
    <w:p>
      <w:pPr>
        <w:pStyle w:val="943"/>
        <w:pBdr/>
        <w:spacing/>
        <w:ind w:firstLine="708"/>
        <w:jc w:val="both"/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pP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</w:p>
    <w:p>
      <w:pPr>
        <w:pStyle w:val="943"/>
        <w:pBdr/>
        <w:spacing/>
        <w:ind w:firstLine="708"/>
        <w:jc w:val="both"/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pP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  <w:t xml:space="preserve">Региональный Роскадастр предоставляет физическим и юридическим лицам широкий спектр консультационных услуг в сфере недвижимости:</w:t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</w:p>
    <w:p>
      <w:pPr>
        <w:pStyle w:val="943"/>
        <w:pBdr/>
        <w:spacing/>
        <w:ind/>
        <w:jc w:val="both"/>
        <w:rPr>
          <w:b w:val="0"/>
          <w:bCs w:val="0"/>
          <w:sz w:val="24"/>
          <w:szCs w:val="24"/>
        </w:rPr>
      </w:pP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  <w:t xml:space="preserve">·</w:t>
        <w:tab/>
        <w:t xml:space="preserve">составление проектов договоров купли-продажи, мены</w:t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  <w:t xml:space="preserve">, аренды и других сделок, не требующих нотариального удостоверения;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943"/>
        <w:pBdr/>
        <w:spacing/>
        <w:ind/>
        <w:jc w:val="both"/>
        <w:rPr>
          <w:b w:val="0"/>
          <w:bCs w:val="0"/>
          <w:sz w:val="24"/>
          <w:szCs w:val="24"/>
        </w:rPr>
      </w:pP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  <w:t xml:space="preserve">·</w:t>
        <w:tab/>
        <w:t xml:space="preserve">проведение лекций и консультационных семинаров на актуальные темы;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943"/>
        <w:pBdr/>
        <w:spacing/>
        <w:ind/>
        <w:jc w:val="both"/>
        <w:rPr>
          <w:b w:val="0"/>
          <w:bCs w:val="0"/>
          <w:sz w:val="24"/>
          <w:szCs w:val="24"/>
        </w:rPr>
      </w:pP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  <w:t xml:space="preserve">·</w:t>
        <w:tab/>
        <w:t xml:space="preserve">консультации по вопросам, </w:t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  <w:t xml:space="preserve">связанным с операциями с недвижимостью</w:t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  <w:t xml:space="preserve">;</w:t>
      </w:r>
      <w:r>
        <w:rPr>
          <w:b w:val="0"/>
          <w:bCs w:val="0"/>
          <w:sz w:val="24"/>
          <w:szCs w:val="24"/>
        </w:rPr>
      </w:r>
      <w:r>
        <w:rPr>
          <w:b w:val="0"/>
          <w:bCs w:val="0"/>
          <w:sz w:val="24"/>
          <w:szCs w:val="24"/>
        </w:rPr>
      </w:r>
    </w:p>
    <w:p>
      <w:pPr>
        <w:pStyle w:val="943"/>
        <w:pBdr/>
        <w:spacing/>
        <w:ind/>
        <w:jc w:val="both"/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pP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  <w:t xml:space="preserve">·</w:t>
        <w:tab/>
        <w:t xml:space="preserve">разъяснения по составу пакета документов, необходимых для регистрации права собственности в конкретной ситуации.</w:t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</w:p>
    <w:p>
      <w:pPr>
        <w:pStyle w:val="943"/>
        <w:pBdr/>
        <w:spacing/>
        <w:ind/>
        <w:jc w:val="both"/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pP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</w:p>
    <w:p>
      <w:pPr>
        <w:pStyle w:val="943"/>
        <w:pBdr/>
        <w:spacing/>
        <w:ind w:firstLine="708"/>
        <w:jc w:val="both"/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pP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  <w:t xml:space="preserve">Для получения консультации необходимо обратиться в офис филиала Компании по адресу: г. Петрозаводск, пр. Первомайский, д. 33.</w:t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</w:p>
    <w:p>
      <w:pPr>
        <w:pStyle w:val="943"/>
        <w:pBdr/>
        <w:spacing/>
        <w:ind w:firstLine="708"/>
        <w:jc w:val="both"/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pP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</w:p>
    <w:p>
      <w:pPr>
        <w:pStyle w:val="943"/>
        <w:pBdr/>
        <w:spacing/>
        <w:ind w:firstLine="708"/>
        <w:jc w:val="both"/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pP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  <w:t xml:space="preserve">«</w:t>
      </w:r>
      <w:r>
        <w:rPr>
          <w:rFonts w:ascii="Segoe UI" w:hAnsi="Segoe UI" w:cs="Segoe UI"/>
          <w:b w:val="0"/>
          <w:bCs w:val="0"/>
          <w:i/>
          <w:iCs/>
          <w:sz w:val="24"/>
          <w:szCs w:val="24"/>
          <w:highlight w:val="none"/>
          <w:lang w:val="ru-RU"/>
        </w:rPr>
        <w:t xml:space="preserve">Э</w:t>
      </w:r>
      <w:r>
        <w:rPr>
          <w:rFonts w:ascii="Segoe UI" w:hAnsi="Segoe UI" w:cs="Segoe UI"/>
          <w:b w:val="0"/>
          <w:bCs w:val="0"/>
          <w:i/>
          <w:iCs/>
          <w:sz w:val="24"/>
          <w:szCs w:val="24"/>
          <w:highlight w:val="none"/>
          <w:lang w:val="ru-RU"/>
        </w:rPr>
        <w:t xml:space="preserve">ксперты обладают большим практическим опытом и готовы оказать помощь в оформлении недвижимости строго в рамках действующего законодательства. Они помогут определить перечень необходим</w:t>
      </w:r>
      <w:r>
        <w:rPr>
          <w:rFonts w:ascii="Segoe UI" w:hAnsi="Segoe UI" w:cs="Segoe UI"/>
          <w:b w:val="0"/>
          <w:bCs w:val="0"/>
          <w:i/>
          <w:iCs/>
          <w:sz w:val="24"/>
          <w:szCs w:val="24"/>
          <w:highlight w:val="none"/>
          <w:lang w:val="ru-RU"/>
        </w:rPr>
        <w:t xml:space="preserve">ых документов для вашей ситуации и составят договор для сделки между физическими и (или) юридическими лицами в простой письменной форме</w:t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  <w:t xml:space="preserve">», </w:t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  <w:t xml:space="preserve">– отметил </w:t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  <w:t xml:space="preserve">заместитель директора филиал</w:t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  <w:t xml:space="preserve">а ППК «Роскадастр» по Республике Карелия </w:t>
      </w:r>
      <w:r>
        <w:rPr>
          <w:rFonts w:ascii="Segoe UI" w:hAnsi="Segoe UI" w:cs="Segoe UI"/>
          <w:b/>
          <w:bCs/>
          <w:sz w:val="24"/>
          <w:szCs w:val="24"/>
          <w:highlight w:val="none"/>
          <w:lang w:val="ru-RU"/>
        </w:rPr>
        <w:t xml:space="preserve">Роман Тренин</w:t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  <w:t xml:space="preserve">. </w:t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</w:p>
    <w:p>
      <w:pPr>
        <w:pStyle w:val="943"/>
        <w:pBdr/>
        <w:spacing/>
        <w:ind w:firstLine="708"/>
        <w:jc w:val="both"/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pP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</w:p>
    <w:p>
      <w:pPr>
        <w:pStyle w:val="943"/>
        <w:pBdr/>
        <w:spacing/>
        <w:ind w:firstLine="708"/>
        <w:jc w:val="both"/>
        <w:rPr/>
      </w:pP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  <w:t xml:space="preserve">Услуга предоставляется на платной основе. Более подробную информацию можно получить по телефонам: </w:t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  <w:t xml:space="preserve">8 (8142) 71-73-47</w:t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  <w:t xml:space="preserve"> (доб. 3), </w:t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  <w:t xml:space="preserve">8 (8</w:t>
      </w:r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  <w:t xml:space="preserve">142) 71-73-47 (доб. 1).</w:t>
      </w:r>
      <w:r>
        <w:rPr>
          <w:rFonts w:ascii="Segoe UI" w:hAnsi="Segoe UI" w:cs="Segoe UI"/>
          <w:b w:val="0"/>
          <w:bCs w:val="0"/>
          <w:sz w:val="24"/>
          <w:szCs w:val="24"/>
        </w:rPr>
      </w:r>
      <w:r/>
      <w:r>
        <w:rPr>
          <w:rFonts w:ascii="Segoe UI" w:hAnsi="Segoe UI" w:cs="Segoe UI"/>
          <w:b w:val="0"/>
          <w:bCs w:val="0"/>
          <w:sz w:val="24"/>
          <w:szCs w:val="24"/>
          <w:highlight w:val="none"/>
          <w:lang w:val="ru-RU"/>
        </w:rPr>
      </w:r>
    </w:p>
    <w:p>
      <w:pPr>
        <w:pBdr/>
        <w:shd w:val="clear" w:color="auto" w:fill="ffffff"/>
        <w:spacing/>
        <w:ind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Bdr/>
        <w:shd w:val="clear" w:color="auto" w:fill="ffffff"/>
        <w:spacing/>
        <w:ind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Bdr/>
        <w:shd w:val="clear" w:color="auto" w:fill="ffffff"/>
        <w:spacing w:line="276" w:lineRule="auto"/>
        <w:ind w:firstLine="567"/>
        <w:jc w:val="right"/>
        <w:outlineLvl w:val="0"/>
        <w:rPr>
          <w:rStyle w:val="925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925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925"/>
          <w:rFonts w:ascii="Arial" w:hAnsi="Arial" w:cs="Arial"/>
          <w:color w:val="2a5885"/>
          <w:sz w:val="20"/>
          <w:szCs w:val="20"/>
          <w:shd w:val="clear" w:color="auto" w:fill="ffffff"/>
        </w:rPr>
      </w:r>
      <w:r>
        <w:rPr>
          <w:rStyle w:val="925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942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пресс-служба филиала ППК «Роскадастр»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185005,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5080" cy="396240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508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40pt;height:31.2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3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4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5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  <w:color w:val="000000"/>
        <w:sz w:val="24"/>
      </w:rPr>
      <w:start w:val="1"/>
      <w:suff w:val="tab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4">
    <w:name w:val="Heading 1 Char"/>
    <w:basedOn w:val="759"/>
    <w:link w:val="7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35">
    <w:name w:val="Heading 2 Char"/>
    <w:basedOn w:val="759"/>
    <w:link w:val="7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36">
    <w:name w:val="Heading 3 Char"/>
    <w:basedOn w:val="759"/>
    <w:link w:val="75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37">
    <w:name w:val="Heading 4 Char"/>
    <w:basedOn w:val="759"/>
    <w:link w:val="75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38">
    <w:name w:val="Heading 5 Char"/>
    <w:basedOn w:val="759"/>
    <w:link w:val="75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39">
    <w:name w:val="Heading 6 Char"/>
    <w:basedOn w:val="759"/>
    <w:link w:val="75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40">
    <w:name w:val="Heading 7 Char"/>
    <w:basedOn w:val="759"/>
    <w:link w:val="75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41">
    <w:name w:val="Heading 8 Char"/>
    <w:basedOn w:val="759"/>
    <w:link w:val="75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2">
    <w:name w:val="Heading 9 Char"/>
    <w:basedOn w:val="759"/>
    <w:link w:val="75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3">
    <w:name w:val="Title Char"/>
    <w:basedOn w:val="759"/>
    <w:link w:val="89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44">
    <w:name w:val="Subtitle Char"/>
    <w:basedOn w:val="759"/>
    <w:link w:val="89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45">
    <w:name w:val="Quote Char"/>
    <w:basedOn w:val="759"/>
    <w:link w:val="90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46">
    <w:name w:val="Intense Quote Char"/>
    <w:basedOn w:val="759"/>
    <w:link w:val="90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47">
    <w:name w:val="Footnote Text Char"/>
    <w:basedOn w:val="759"/>
    <w:link w:val="919"/>
    <w:uiPriority w:val="99"/>
    <w:semiHidden/>
    <w:pPr>
      <w:pBdr/>
      <w:spacing/>
      <w:ind/>
    </w:pPr>
    <w:rPr>
      <w:sz w:val="20"/>
      <w:szCs w:val="20"/>
    </w:rPr>
  </w:style>
  <w:style w:type="character" w:styleId="748">
    <w:name w:val="Endnote Text Char"/>
    <w:basedOn w:val="759"/>
    <w:link w:val="922"/>
    <w:uiPriority w:val="99"/>
    <w:semiHidden/>
    <w:pPr>
      <w:pBdr/>
      <w:spacing/>
      <w:ind/>
    </w:pPr>
    <w:rPr>
      <w:sz w:val="20"/>
      <w:szCs w:val="20"/>
    </w:rPr>
  </w:style>
  <w:style w:type="paragraph" w:styleId="749" w:default="1">
    <w:name w:val="Normal"/>
    <w:qFormat/>
    <w:pPr>
      <w:pBdr/>
      <w:spacing/>
      <w:ind/>
    </w:pPr>
    <w:rPr>
      <w:rFonts w:ascii="Times New Roman" w:hAnsi="Times New Roman" w:eastAsia="Times New Roman"/>
      <w:sz w:val="24"/>
      <w:szCs w:val="24"/>
    </w:rPr>
  </w:style>
  <w:style w:type="paragraph" w:styleId="750">
    <w:name w:val="Heading 1"/>
    <w:basedOn w:val="749"/>
    <w:next w:val="749"/>
    <w:link w:val="88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/>
      <w:sz w:val="40"/>
      <w:szCs w:val="40"/>
    </w:rPr>
  </w:style>
  <w:style w:type="paragraph" w:styleId="751">
    <w:name w:val="Heading 2"/>
    <w:basedOn w:val="749"/>
    <w:next w:val="749"/>
    <w:link w:val="88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/>
      <w:sz w:val="32"/>
      <w:szCs w:val="32"/>
    </w:rPr>
  </w:style>
  <w:style w:type="paragraph" w:styleId="752">
    <w:name w:val="Heading 3"/>
    <w:basedOn w:val="749"/>
    <w:next w:val="749"/>
    <w:link w:val="89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/>
      <w:sz w:val="28"/>
      <w:szCs w:val="28"/>
    </w:rPr>
  </w:style>
  <w:style w:type="paragraph" w:styleId="753">
    <w:name w:val="Heading 4"/>
    <w:basedOn w:val="749"/>
    <w:next w:val="749"/>
    <w:link w:val="89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/>
    </w:rPr>
  </w:style>
  <w:style w:type="paragraph" w:styleId="754">
    <w:name w:val="Heading 5"/>
    <w:basedOn w:val="749"/>
    <w:next w:val="749"/>
    <w:link w:val="89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/>
    </w:rPr>
  </w:style>
  <w:style w:type="paragraph" w:styleId="755">
    <w:name w:val="Heading 6"/>
    <w:basedOn w:val="749"/>
    <w:next w:val="749"/>
    <w:link w:val="893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/>
    </w:rPr>
  </w:style>
  <w:style w:type="paragraph" w:styleId="756">
    <w:name w:val="Heading 7"/>
    <w:basedOn w:val="749"/>
    <w:next w:val="749"/>
    <w:link w:val="894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/>
    </w:rPr>
  </w:style>
  <w:style w:type="paragraph" w:styleId="757">
    <w:name w:val="Heading 8"/>
    <w:basedOn w:val="749"/>
    <w:next w:val="749"/>
    <w:link w:val="895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/>
    </w:rPr>
  </w:style>
  <w:style w:type="paragraph" w:styleId="758">
    <w:name w:val="Heading 9"/>
    <w:basedOn w:val="749"/>
    <w:next w:val="749"/>
    <w:link w:val="896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/>
    </w:rPr>
  </w:style>
  <w:style w:type="character" w:styleId="759" w:default="1">
    <w:name w:val="Default Paragraph Font"/>
    <w:uiPriority w:val="1"/>
    <w:semiHidden/>
    <w:unhideWhenUsed/>
    <w:pPr>
      <w:pBdr/>
      <w:spacing/>
      <w:ind/>
    </w:pPr>
  </w:style>
  <w:style w:type="table" w:styleId="76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1" w:default="1">
    <w:name w:val="No List"/>
    <w:uiPriority w:val="99"/>
    <w:semiHidden/>
    <w:unhideWhenUsed/>
    <w:pPr>
      <w:pBdr/>
      <w:spacing/>
      <w:ind/>
    </w:pPr>
  </w:style>
  <w:style w:type="table" w:styleId="762">
    <w:name w:val="Table Grid"/>
    <w:basedOn w:val="760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Table Grid Light"/>
    <w:basedOn w:val="760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1"/>
    <w:basedOn w:val="760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2"/>
    <w:basedOn w:val="760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3"/>
    <w:basedOn w:val="76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4"/>
    <w:basedOn w:val="76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5"/>
    <w:basedOn w:val="76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1 Light - Accent 1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 - Accent 2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1 Light - Accent 3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1 Light - Accent 4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1 Light - Accent 5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1 Light - Accent 6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2 - Accent 1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 - Accent 2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2 - Accent 3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2 - Accent 4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2 - Accent 5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2 - Accent 6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3 - Accent 1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 - Accent 2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3 - Accent 3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3 - Accent 4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3 - Accent 5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3 - Accent 6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"/>
    <w:basedOn w:val="760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4 - Accent 1"/>
    <w:basedOn w:val="760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 - Accent 2"/>
    <w:basedOn w:val="760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4 - Accent 3"/>
    <w:basedOn w:val="760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4 - Accent 4"/>
    <w:basedOn w:val="760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4 - Accent 5"/>
    <w:basedOn w:val="760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4 - Accent 6"/>
    <w:basedOn w:val="760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5 Dark- Accent 1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 - Accent 2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5 Dark - Accent 3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5 Dark- Accent 4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5 Dark - Accent 5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5 Dark - Accent 6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6 Colorful - Accent 1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 - Accent 2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6 Colorful - Accent 3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6 Colorful - Accent 4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6 Colorful - Accent 5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6 Colorful - Accent 6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7 Colorful - Accent 1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a6bfd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6bfd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 - Accent 2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7 Colorful - Accent 3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abb59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7 Colorful - Accent 4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7 Colorful - Accent 5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9d0d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7 Colorful - Accent 6"/>
    <w:basedOn w:val="760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39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"/>
    <w:basedOn w:val="76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1 Light - Accent 1"/>
    <w:basedOn w:val="76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 - Accent 2"/>
    <w:basedOn w:val="76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1 Light - Accent 3"/>
    <w:basedOn w:val="76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1 Light - Accent 4"/>
    <w:basedOn w:val="76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1 Light - Accent 5"/>
    <w:basedOn w:val="76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1 Light - Accent 6"/>
    <w:basedOn w:val="760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2 - Accent 1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 - Accent 2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2 - Accent 3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2 - Accent 4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2 - Accent 5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2 - Accent 6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3 - Accent 1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 - Accent 2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3 - Accent 3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3 - Accent 4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3 - Accent 5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3 - Accent 6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4 - Accent 1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 - Accent 2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4 - Accent 3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4 - Accent 4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4 - Accent 5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4 - Accent 6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5 Dark - Accent 1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 - Accent 2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5 Dark - Accent 3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5 Dark - Accent 4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5 Dark - Accent 5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5 Dark - Accent 6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6 Colorful - Accent 1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 - Accent 2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6 Colorful - Accent 3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6 Colorful - Accent 4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6 Colorful - Accent 5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6 Colorful - Accent 6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"/>
    <w:basedOn w:val="760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7f7f7f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7 Colorful - Accent 1"/>
    <w:basedOn w:val="760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 - Accent 2"/>
    <w:basedOn w:val="760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d99695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7 Colorful - Accent 3"/>
    <w:basedOn w:val="760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c3d69b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3d69b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 - Accent 4"/>
    <w:basedOn w:val="760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b2a1c6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7 Colorful - Accent 5"/>
    <w:basedOn w:val="760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92ccdc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2ccdc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7 Colorful - Accent 6"/>
    <w:basedOn w:val="760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fac0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0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ned - Accent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ned - Accent 1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ned - Accent 2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ned - Accent 3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ned - Accent 4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ned - Accent 5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ned - Accent 6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&amp; Lined - Accent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&amp; Lined - Accent 1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&amp; Lined - Accent 2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&amp; Lined - Accent 3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&amp; Lined - Accent 4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&amp; Lined - Accent 5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 &amp; Lined - Accent 6"/>
    <w:basedOn w:val="760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- Accent 1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- Accent 2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- Accent 3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- Accent 4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- Accent 5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- Accent 6"/>
    <w:basedOn w:val="760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8" w:customStyle="1">
    <w:name w:val="Заголовок 1 Знак"/>
    <w:link w:val="750"/>
    <w:uiPriority w:val="9"/>
    <w:pPr>
      <w:pBdr/>
      <w:spacing/>
      <w:ind/>
    </w:pPr>
    <w:rPr>
      <w:rFonts w:ascii="Arial" w:hAnsi="Arial" w:eastAsia="Arial" w:cs="Arial"/>
      <w:color w:val="365f91"/>
      <w:sz w:val="40"/>
      <w:szCs w:val="40"/>
    </w:rPr>
  </w:style>
  <w:style w:type="character" w:styleId="889" w:customStyle="1">
    <w:name w:val="Заголовок 2 Знак"/>
    <w:link w:val="751"/>
    <w:uiPriority w:val="9"/>
    <w:pPr>
      <w:pBdr/>
      <w:spacing/>
      <w:ind/>
    </w:pPr>
    <w:rPr>
      <w:rFonts w:ascii="Arial" w:hAnsi="Arial" w:eastAsia="Arial" w:cs="Arial"/>
      <w:color w:val="365f91"/>
      <w:sz w:val="32"/>
      <w:szCs w:val="32"/>
    </w:rPr>
  </w:style>
  <w:style w:type="character" w:styleId="890" w:customStyle="1">
    <w:name w:val="Заголовок 3 Знак"/>
    <w:link w:val="752"/>
    <w:uiPriority w:val="9"/>
    <w:pPr>
      <w:pBdr/>
      <w:spacing/>
      <w:ind/>
    </w:pPr>
    <w:rPr>
      <w:rFonts w:ascii="Arial" w:hAnsi="Arial" w:eastAsia="Arial" w:cs="Arial"/>
      <w:color w:val="365f91"/>
      <w:sz w:val="28"/>
      <w:szCs w:val="28"/>
    </w:rPr>
  </w:style>
  <w:style w:type="character" w:styleId="891" w:customStyle="1">
    <w:name w:val="Заголовок 4 Знак"/>
    <w:link w:val="753"/>
    <w:uiPriority w:val="9"/>
    <w:pPr>
      <w:pBdr/>
      <w:spacing/>
      <w:ind/>
    </w:pPr>
    <w:rPr>
      <w:rFonts w:ascii="Arial" w:hAnsi="Arial" w:eastAsia="Arial" w:cs="Arial"/>
      <w:i/>
      <w:iCs/>
      <w:color w:val="365f91"/>
    </w:rPr>
  </w:style>
  <w:style w:type="character" w:styleId="892" w:customStyle="1">
    <w:name w:val="Заголовок 5 Знак"/>
    <w:link w:val="754"/>
    <w:uiPriority w:val="9"/>
    <w:pPr>
      <w:pBdr/>
      <w:spacing/>
      <w:ind/>
    </w:pPr>
    <w:rPr>
      <w:rFonts w:ascii="Arial" w:hAnsi="Arial" w:eastAsia="Arial" w:cs="Arial"/>
      <w:color w:val="365f91"/>
    </w:rPr>
  </w:style>
  <w:style w:type="character" w:styleId="893" w:customStyle="1">
    <w:name w:val="Заголовок 6 Знак"/>
    <w:link w:val="755"/>
    <w:uiPriority w:val="9"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894" w:customStyle="1">
    <w:name w:val="Заголовок 7 Знак"/>
    <w:link w:val="756"/>
    <w:uiPriority w:val="9"/>
    <w:pPr>
      <w:pBdr/>
      <w:spacing/>
      <w:ind/>
    </w:pPr>
    <w:rPr>
      <w:rFonts w:ascii="Arial" w:hAnsi="Arial" w:eastAsia="Arial" w:cs="Arial"/>
      <w:color w:val="595959"/>
    </w:rPr>
  </w:style>
  <w:style w:type="character" w:styleId="895" w:customStyle="1">
    <w:name w:val="Заголовок 8 Знак"/>
    <w:link w:val="757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896" w:customStyle="1">
    <w:name w:val="Заголовок 9 Знак"/>
    <w:link w:val="758"/>
    <w:uiPriority w:val="9"/>
    <w:pPr>
      <w:pBdr/>
      <w:spacing/>
      <w:ind/>
    </w:pPr>
    <w:rPr>
      <w:rFonts w:ascii="Arial" w:hAnsi="Arial" w:eastAsia="Arial" w:cs="Arial"/>
      <w:i/>
      <w:iCs/>
      <w:color w:val="272727"/>
    </w:rPr>
  </w:style>
  <w:style w:type="paragraph" w:styleId="897">
    <w:name w:val="Title"/>
    <w:basedOn w:val="749"/>
    <w:next w:val="749"/>
    <w:link w:val="898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8" w:customStyle="1">
    <w:name w:val="Заголовок Знак"/>
    <w:link w:val="89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9">
    <w:name w:val="Subtitle"/>
    <w:basedOn w:val="749"/>
    <w:next w:val="749"/>
    <w:link w:val="900"/>
    <w:uiPriority w:val="11"/>
    <w:qFormat/>
    <w:pPr>
      <w:numPr>
        <w:ilvl w:val="1"/>
      </w:numPr>
      <w:pBdr/>
      <w:spacing/>
      <w:ind/>
    </w:pPr>
    <w:rPr>
      <w:color w:val="595959"/>
      <w:spacing w:val="15"/>
      <w:sz w:val="28"/>
      <w:szCs w:val="28"/>
    </w:rPr>
  </w:style>
  <w:style w:type="character" w:styleId="900" w:customStyle="1">
    <w:name w:val="Подзаголовок Знак"/>
    <w:link w:val="899"/>
    <w:uiPriority w:val="11"/>
    <w:pPr>
      <w:pBdr/>
      <w:spacing/>
      <w:ind/>
    </w:pPr>
    <w:rPr>
      <w:color w:val="595959"/>
      <w:spacing w:val="15"/>
      <w:sz w:val="28"/>
      <w:szCs w:val="28"/>
    </w:rPr>
  </w:style>
  <w:style w:type="paragraph" w:styleId="901">
    <w:name w:val="Quote"/>
    <w:basedOn w:val="749"/>
    <w:next w:val="749"/>
    <w:link w:val="902"/>
    <w:uiPriority w:val="29"/>
    <w:qFormat/>
    <w:pPr>
      <w:pBdr/>
      <w:spacing w:before="160"/>
      <w:ind/>
      <w:jc w:val="center"/>
    </w:pPr>
    <w:rPr>
      <w:i/>
      <w:iCs/>
      <w:color w:val="404040"/>
    </w:rPr>
  </w:style>
  <w:style w:type="character" w:styleId="902" w:customStyle="1">
    <w:name w:val="Цитата 2 Знак"/>
    <w:link w:val="901"/>
    <w:uiPriority w:val="29"/>
    <w:pPr>
      <w:pBdr/>
      <w:spacing/>
      <w:ind/>
    </w:pPr>
    <w:rPr>
      <w:i/>
      <w:iCs/>
      <w:color w:val="404040"/>
    </w:rPr>
  </w:style>
  <w:style w:type="paragraph" w:styleId="903">
    <w:name w:val="List Paragraph"/>
    <w:basedOn w:val="749"/>
    <w:uiPriority w:val="34"/>
    <w:qFormat/>
    <w:pPr>
      <w:pBdr/>
      <w:spacing/>
      <w:ind w:left="720"/>
      <w:contextualSpacing w:val="true"/>
    </w:pPr>
    <w:rPr>
      <w:szCs w:val="20"/>
    </w:rPr>
  </w:style>
  <w:style w:type="character" w:styleId="904">
    <w:name w:val="Intense Emphasis"/>
    <w:uiPriority w:val="21"/>
    <w:qFormat/>
    <w:pPr>
      <w:pBdr/>
      <w:spacing/>
      <w:ind/>
    </w:pPr>
    <w:rPr>
      <w:i/>
      <w:iCs/>
      <w:color w:val="365f91"/>
    </w:rPr>
  </w:style>
  <w:style w:type="paragraph" w:styleId="905">
    <w:name w:val="Intense Quote"/>
    <w:basedOn w:val="749"/>
    <w:next w:val="749"/>
    <w:link w:val="906"/>
    <w:uiPriority w:val="30"/>
    <w:qFormat/>
    <w:pPr>
      <w:pBdr>
        <w:top w:val="single" w:color="365f91" w:sz="4" w:space="10"/>
        <w:bottom w:val="single" w:color="365f91" w:sz="4" w:space="10"/>
      </w:pBdr>
      <w:spacing w:after="360" w:before="360"/>
      <w:ind w:right="864" w:left="864"/>
      <w:jc w:val="center"/>
    </w:pPr>
    <w:rPr>
      <w:i/>
      <w:iCs/>
      <w:color w:val="365f91"/>
    </w:rPr>
  </w:style>
  <w:style w:type="character" w:styleId="906" w:customStyle="1">
    <w:name w:val="Выделенная цитата Знак"/>
    <w:link w:val="905"/>
    <w:uiPriority w:val="30"/>
    <w:pPr>
      <w:pBdr/>
      <w:spacing/>
      <w:ind/>
    </w:pPr>
    <w:rPr>
      <w:i/>
      <w:iCs/>
      <w:color w:val="365f91"/>
    </w:rPr>
  </w:style>
  <w:style w:type="character" w:styleId="907">
    <w:name w:val="Intense Reference"/>
    <w:uiPriority w:val="32"/>
    <w:qFormat/>
    <w:pPr>
      <w:pBdr/>
      <w:spacing/>
      <w:ind/>
    </w:pPr>
    <w:rPr>
      <w:b/>
      <w:bCs/>
      <w:smallCaps/>
      <w:color w:val="365f91"/>
      <w:spacing w:val="5"/>
    </w:rPr>
  </w:style>
  <w:style w:type="paragraph" w:styleId="908">
    <w:name w:val="No Spacing"/>
    <w:basedOn w:val="749"/>
    <w:uiPriority w:val="1"/>
    <w:qFormat/>
    <w:pPr>
      <w:pBdr/>
      <w:spacing/>
      <w:ind/>
    </w:pPr>
  </w:style>
  <w:style w:type="character" w:styleId="909">
    <w:name w:val="Subtle Emphasis"/>
    <w:uiPriority w:val="19"/>
    <w:qFormat/>
    <w:pPr>
      <w:pBdr/>
      <w:spacing/>
      <w:ind/>
    </w:pPr>
    <w:rPr>
      <w:i/>
      <w:iCs/>
      <w:color w:val="404040"/>
    </w:rPr>
  </w:style>
  <w:style w:type="character" w:styleId="910">
    <w:name w:val="Emphasis"/>
    <w:uiPriority w:val="20"/>
    <w:qFormat/>
    <w:pPr>
      <w:pBdr/>
      <w:spacing/>
      <w:ind/>
    </w:pPr>
    <w:rPr>
      <w:i/>
      <w:iCs/>
    </w:rPr>
  </w:style>
  <w:style w:type="character" w:styleId="911">
    <w:name w:val="Strong"/>
    <w:uiPriority w:val="22"/>
    <w:qFormat/>
    <w:pPr>
      <w:pBdr/>
      <w:spacing/>
      <w:ind/>
    </w:pPr>
    <w:rPr>
      <w:b/>
      <w:bCs/>
    </w:rPr>
  </w:style>
  <w:style w:type="character" w:styleId="912">
    <w:name w:val="Subtle Reference"/>
    <w:uiPriority w:val="31"/>
    <w:qFormat/>
    <w:pPr>
      <w:pBdr/>
      <w:spacing/>
      <w:ind/>
    </w:pPr>
    <w:rPr>
      <w:smallCaps/>
      <w:color w:val="5a5a5a"/>
    </w:rPr>
  </w:style>
  <w:style w:type="character" w:styleId="913">
    <w:name w:val="Book Title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14">
    <w:name w:val="Header"/>
    <w:basedOn w:val="749"/>
    <w:link w:val="938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915" w:customStyle="1">
    <w:name w:val="Header Char"/>
    <w:basedOn w:val="759"/>
    <w:uiPriority w:val="99"/>
    <w:pPr>
      <w:pBdr/>
      <w:spacing/>
      <w:ind/>
    </w:pPr>
  </w:style>
  <w:style w:type="paragraph" w:styleId="916">
    <w:name w:val="Footer"/>
    <w:basedOn w:val="749"/>
    <w:link w:val="939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17" w:customStyle="1">
    <w:name w:val="Footer Char"/>
    <w:basedOn w:val="759"/>
    <w:uiPriority w:val="99"/>
    <w:pPr>
      <w:pBdr/>
      <w:spacing/>
      <w:ind/>
    </w:pPr>
  </w:style>
  <w:style w:type="paragraph" w:styleId="918">
    <w:name w:val="Caption"/>
    <w:basedOn w:val="749"/>
    <w:next w:val="749"/>
    <w:uiPriority w:val="35"/>
    <w:unhideWhenUsed/>
    <w:qFormat/>
    <w:pPr>
      <w:pBdr/>
      <w:spacing w:after="200"/>
      <w:ind/>
    </w:pPr>
    <w:rPr>
      <w:i/>
      <w:iCs/>
      <w:color w:val="1f497d"/>
      <w:sz w:val="18"/>
      <w:szCs w:val="18"/>
    </w:rPr>
  </w:style>
  <w:style w:type="paragraph" w:styleId="919">
    <w:name w:val="footnote text"/>
    <w:basedOn w:val="749"/>
    <w:link w:val="920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20" w:customStyle="1">
    <w:name w:val="Текст сноски Знак"/>
    <w:link w:val="919"/>
    <w:uiPriority w:val="99"/>
    <w:semiHidden/>
    <w:pPr>
      <w:pBdr/>
      <w:spacing/>
      <w:ind/>
    </w:pPr>
    <w:rPr>
      <w:sz w:val="20"/>
      <w:szCs w:val="20"/>
    </w:rPr>
  </w:style>
  <w:style w:type="character" w:styleId="921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22">
    <w:name w:val="endnote text"/>
    <w:basedOn w:val="749"/>
    <w:link w:val="923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923" w:customStyle="1">
    <w:name w:val="Текст концевой сноски Знак"/>
    <w:link w:val="922"/>
    <w:uiPriority w:val="99"/>
    <w:semiHidden/>
    <w:pPr>
      <w:pBdr/>
      <w:spacing/>
      <w:ind/>
    </w:pPr>
    <w:rPr>
      <w:sz w:val="20"/>
      <w:szCs w:val="20"/>
    </w:rPr>
  </w:style>
  <w:style w:type="character" w:styleId="924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character" w:styleId="925">
    <w:name w:val="Hyperlink"/>
    <w:pPr>
      <w:pBdr/>
      <w:spacing/>
      <w:ind/>
    </w:pPr>
    <w:rPr>
      <w:color w:val="0000ff"/>
      <w:u w:val="single"/>
    </w:rPr>
  </w:style>
  <w:style w:type="character" w:styleId="926">
    <w:name w:val="FollowedHyperlink"/>
    <w:uiPriority w:val="99"/>
    <w:semiHidden/>
    <w:unhideWhenUsed/>
    <w:pPr>
      <w:pBdr/>
      <w:spacing/>
      <w:ind/>
    </w:pPr>
    <w:rPr>
      <w:color w:val="800080"/>
      <w:u w:val="single"/>
    </w:rPr>
  </w:style>
  <w:style w:type="paragraph" w:styleId="927">
    <w:name w:val="toc 1"/>
    <w:basedOn w:val="749"/>
    <w:next w:val="749"/>
    <w:uiPriority w:val="39"/>
    <w:unhideWhenUsed/>
    <w:pPr>
      <w:pBdr/>
      <w:spacing w:after="100"/>
      <w:ind/>
    </w:pPr>
  </w:style>
  <w:style w:type="paragraph" w:styleId="928">
    <w:name w:val="toc 2"/>
    <w:basedOn w:val="749"/>
    <w:next w:val="749"/>
    <w:uiPriority w:val="39"/>
    <w:unhideWhenUsed/>
    <w:pPr>
      <w:pBdr/>
      <w:spacing w:after="100"/>
      <w:ind w:left="220"/>
    </w:pPr>
  </w:style>
  <w:style w:type="paragraph" w:styleId="929">
    <w:name w:val="toc 3"/>
    <w:basedOn w:val="749"/>
    <w:next w:val="749"/>
    <w:uiPriority w:val="39"/>
    <w:unhideWhenUsed/>
    <w:pPr>
      <w:pBdr/>
      <w:spacing w:after="100"/>
      <w:ind w:left="440"/>
    </w:pPr>
  </w:style>
  <w:style w:type="paragraph" w:styleId="930">
    <w:name w:val="toc 4"/>
    <w:basedOn w:val="749"/>
    <w:next w:val="749"/>
    <w:uiPriority w:val="39"/>
    <w:unhideWhenUsed/>
    <w:pPr>
      <w:pBdr/>
      <w:spacing w:after="100"/>
      <w:ind w:left="660"/>
    </w:pPr>
  </w:style>
  <w:style w:type="paragraph" w:styleId="931">
    <w:name w:val="toc 5"/>
    <w:basedOn w:val="749"/>
    <w:next w:val="749"/>
    <w:uiPriority w:val="39"/>
    <w:unhideWhenUsed/>
    <w:pPr>
      <w:pBdr/>
      <w:spacing w:after="100"/>
      <w:ind w:left="880"/>
    </w:pPr>
  </w:style>
  <w:style w:type="paragraph" w:styleId="932">
    <w:name w:val="toc 6"/>
    <w:basedOn w:val="749"/>
    <w:next w:val="749"/>
    <w:uiPriority w:val="39"/>
    <w:unhideWhenUsed/>
    <w:pPr>
      <w:pBdr/>
      <w:spacing w:after="100"/>
      <w:ind w:left="1100"/>
    </w:pPr>
  </w:style>
  <w:style w:type="paragraph" w:styleId="933">
    <w:name w:val="toc 7"/>
    <w:basedOn w:val="749"/>
    <w:next w:val="749"/>
    <w:uiPriority w:val="39"/>
    <w:unhideWhenUsed/>
    <w:pPr>
      <w:pBdr/>
      <w:spacing w:after="100"/>
      <w:ind w:left="1320"/>
    </w:pPr>
  </w:style>
  <w:style w:type="paragraph" w:styleId="934">
    <w:name w:val="toc 8"/>
    <w:basedOn w:val="749"/>
    <w:next w:val="749"/>
    <w:uiPriority w:val="39"/>
    <w:unhideWhenUsed/>
    <w:pPr>
      <w:pBdr/>
      <w:spacing w:after="100"/>
      <w:ind w:left="1540"/>
    </w:pPr>
  </w:style>
  <w:style w:type="paragraph" w:styleId="935">
    <w:name w:val="toc 9"/>
    <w:basedOn w:val="749"/>
    <w:next w:val="749"/>
    <w:uiPriority w:val="39"/>
    <w:unhideWhenUsed/>
    <w:pPr>
      <w:pBdr/>
      <w:spacing w:after="100"/>
      <w:ind w:left="1760"/>
    </w:pPr>
  </w:style>
  <w:style w:type="paragraph" w:styleId="936">
    <w:name w:val="TOC Heading"/>
    <w:uiPriority w:val="39"/>
    <w:unhideWhenUsed/>
    <w:pPr>
      <w:pBdr/>
      <w:spacing/>
      <w:ind/>
    </w:pPr>
    <w:rPr>
      <w:lang w:eastAsia="zh-CN"/>
    </w:rPr>
  </w:style>
  <w:style w:type="paragraph" w:styleId="937">
    <w:name w:val="table of figures"/>
    <w:basedOn w:val="749"/>
    <w:next w:val="749"/>
    <w:uiPriority w:val="99"/>
    <w:unhideWhenUsed/>
    <w:pPr>
      <w:pBdr/>
      <w:spacing/>
      <w:ind/>
    </w:pPr>
  </w:style>
  <w:style w:type="character" w:styleId="938" w:customStyle="1">
    <w:name w:val="Верхний колонтитул Знак"/>
    <w:basedOn w:val="759"/>
    <w:link w:val="914"/>
    <w:uiPriority w:val="99"/>
    <w:pPr>
      <w:pBdr/>
      <w:spacing/>
      <w:ind/>
    </w:pPr>
  </w:style>
  <w:style w:type="character" w:styleId="939" w:customStyle="1">
    <w:name w:val="Нижний колонтитул Знак"/>
    <w:basedOn w:val="759"/>
    <w:link w:val="916"/>
    <w:uiPriority w:val="99"/>
    <w:pPr>
      <w:pBdr/>
      <w:spacing/>
      <w:ind/>
    </w:pPr>
  </w:style>
  <w:style w:type="paragraph" w:styleId="940">
    <w:name w:val="Balloon Text"/>
    <w:basedOn w:val="749"/>
    <w:link w:val="941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41" w:customStyle="1">
    <w:name w:val="Текст выноски Знак"/>
    <w:link w:val="940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42" w:customStyle="1">
    <w:name w:val="ConsPlusNormal"/>
    <w:pPr>
      <w:pBdr/>
      <w:spacing/>
      <w:ind w:firstLine="720"/>
    </w:pPr>
    <w:rPr>
      <w:rFonts w:ascii="Arial" w:hAnsi="Arial" w:eastAsia="Times New Roman" w:cs="Arial"/>
    </w:rPr>
  </w:style>
  <w:style w:type="paragraph" w:styleId="943">
    <w:name w:val="Plain Text"/>
    <w:basedOn w:val="749"/>
    <w:link w:val="944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44" w:customStyle="1">
    <w:name w:val="Текст Знак"/>
    <w:link w:val="943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45" w:customStyle="1">
    <w:name w:val="paragraph scxw163741632 bcx0"/>
    <w:basedOn w:val="749"/>
    <w:pPr>
      <w:pBdr/>
      <w:spacing w:after="100" w:afterAutospacing="1" w:before="100" w:beforeAutospacing="1"/>
      <w:ind/>
    </w:pPr>
  </w:style>
  <w:style w:type="character" w:styleId="946" w:customStyle="1">
    <w:name w:val="Интернет-ссылка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947">
    <w:name w:val="Revision"/>
    <w:hidden/>
    <w:uiPriority w:val="99"/>
    <w:semiHidden/>
    <w:pPr>
      <w:pBdr/>
      <w:spacing/>
      <w:ind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10</cp:revision>
  <dcterms:created xsi:type="dcterms:W3CDTF">2026-05-25T08:01:00Z</dcterms:created>
  <dcterms:modified xsi:type="dcterms:W3CDTF">2026-06-11T11:11:34Z</dcterms:modified>
  <cp:version>786432</cp:version>
</cp:coreProperties>
</file>